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20" w:rsidRPr="00900F20" w:rsidRDefault="00900F2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АДМИНИСТРАЦИЯ ГОРОДА БЛАГОВЕЩЕНСКА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ПОСТАНОВЛЕНИЕ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от 29 августа 2014 г. N 3697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 xml:space="preserve">ОБ УТВЕРЖДЕНИИ ПОЛОЖЕНИЯ О ПОРЯДКЕ РАЗМЕЩЕНИЯ </w:t>
      </w:r>
      <w:proofErr w:type="gramStart"/>
      <w:r w:rsidRPr="00900F20">
        <w:rPr>
          <w:rFonts w:ascii="Times New Roman" w:hAnsi="Times New Roman" w:cs="Times New Roman"/>
          <w:b/>
          <w:bCs/>
        </w:rPr>
        <w:t>РЕКЛАМНЫХ</w:t>
      </w:r>
      <w:proofErr w:type="gramEnd"/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КОНСТРУКЦИЙ НА ТЕРРИТОРИИ ГОРОДСКОГО ОКРУГА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ГОРОДА БЛАГОВЕЩЕНСКА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В связи с внесением изменений в Федеральный </w:t>
      </w:r>
      <w:hyperlink r:id="rId5" w:history="1">
        <w:r w:rsidRPr="00900F20">
          <w:rPr>
            <w:rFonts w:ascii="Times New Roman" w:hAnsi="Times New Roman" w:cs="Times New Roman"/>
            <w:color w:val="0000FF"/>
          </w:rPr>
          <w:t>закон</w:t>
        </w:r>
      </w:hyperlink>
      <w:r w:rsidRPr="00900F20">
        <w:rPr>
          <w:rFonts w:ascii="Times New Roman" w:hAnsi="Times New Roman" w:cs="Times New Roman"/>
        </w:rPr>
        <w:t xml:space="preserve"> от 13 марта 2006 г. N 38-ФЗ "О рекламе" постановляю:</w:t>
      </w:r>
    </w:p>
    <w:p w:rsidR="00900F20" w:rsidRPr="00900F20" w:rsidRDefault="00900F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1. Утвердить </w:t>
      </w:r>
      <w:hyperlink w:anchor="Par37" w:history="1">
        <w:r w:rsidRPr="00900F20">
          <w:rPr>
            <w:rFonts w:ascii="Times New Roman" w:hAnsi="Times New Roman" w:cs="Times New Roman"/>
            <w:color w:val="0000FF"/>
          </w:rPr>
          <w:t>Положение</w:t>
        </w:r>
      </w:hyperlink>
      <w:r w:rsidRPr="00900F20">
        <w:rPr>
          <w:rFonts w:ascii="Times New Roman" w:hAnsi="Times New Roman" w:cs="Times New Roman"/>
        </w:rPr>
        <w:t xml:space="preserve"> о порядке размещения рекламных конструкций на территории городского округа города Благовещенска (прилагается).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(</w:t>
      </w:r>
      <w:proofErr w:type="gramStart"/>
      <w:r w:rsidRPr="00900F20">
        <w:rPr>
          <w:rFonts w:ascii="Times New Roman" w:hAnsi="Times New Roman" w:cs="Times New Roman"/>
        </w:rPr>
        <w:t>в</w:t>
      </w:r>
      <w:proofErr w:type="gramEnd"/>
      <w:r w:rsidRPr="00900F20">
        <w:rPr>
          <w:rFonts w:ascii="Times New Roman" w:hAnsi="Times New Roman" w:cs="Times New Roman"/>
        </w:rPr>
        <w:t xml:space="preserve"> ред. постановления администрации города Благовещенска от 31.03.2025 </w:t>
      </w:r>
      <w:hyperlink r:id="rId6" w:history="1">
        <w:r w:rsidRPr="00900F20">
          <w:rPr>
            <w:rFonts w:ascii="Times New Roman" w:hAnsi="Times New Roman" w:cs="Times New Roman"/>
            <w:color w:val="0000FF"/>
          </w:rPr>
          <w:t>N 1744</w:t>
        </w:r>
      </w:hyperlink>
      <w:r w:rsidRPr="00900F20">
        <w:rPr>
          <w:rFonts w:ascii="Times New Roman" w:hAnsi="Times New Roman" w:cs="Times New Roman"/>
        </w:rPr>
        <w:t>)</w:t>
      </w:r>
    </w:p>
    <w:p w:rsidR="00900F20" w:rsidRPr="00900F20" w:rsidRDefault="00900F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2. Признать утратившим силу </w:t>
      </w:r>
      <w:hyperlink r:id="rId7" w:history="1">
        <w:r w:rsidRPr="00900F20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900F20">
        <w:rPr>
          <w:rFonts w:ascii="Times New Roman" w:hAnsi="Times New Roman" w:cs="Times New Roman"/>
        </w:rPr>
        <w:t xml:space="preserve"> мэра города Благовещенска от 30 октября 2007 г. N 3277 "Об утверждении Положения о порядке размещения наружной рекламы на территории муниципального образования города Благовещенска".</w:t>
      </w:r>
    </w:p>
    <w:p w:rsidR="00900F20" w:rsidRPr="00900F20" w:rsidRDefault="00900F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3. Настоящее постановление вступает в силу со дня его официального опубликования в газете "Благовещенск" и подлежит размещению на официальном сайте администрации города Благовещенска.</w:t>
      </w:r>
    </w:p>
    <w:p w:rsidR="00900F20" w:rsidRPr="00900F20" w:rsidRDefault="00900F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4. </w:t>
      </w:r>
      <w:proofErr w:type="gramStart"/>
      <w:r w:rsidRPr="00900F20">
        <w:rPr>
          <w:rFonts w:ascii="Times New Roman" w:hAnsi="Times New Roman" w:cs="Times New Roman"/>
        </w:rPr>
        <w:t>Контроль за</w:t>
      </w:r>
      <w:proofErr w:type="gramEnd"/>
      <w:r w:rsidRPr="00900F20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900F20">
        <w:rPr>
          <w:rFonts w:ascii="Times New Roman" w:hAnsi="Times New Roman" w:cs="Times New Roman"/>
        </w:rPr>
        <w:t>И.о</w:t>
      </w:r>
      <w:proofErr w:type="spellEnd"/>
      <w:r w:rsidRPr="00900F20">
        <w:rPr>
          <w:rFonts w:ascii="Times New Roman" w:hAnsi="Times New Roman" w:cs="Times New Roman"/>
        </w:rPr>
        <w:t>. главы администрации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города Благовещенска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В.А.КОНСТАНТИНОВ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Приложение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постановлению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администрации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города Благовещенска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от 29 августа 2014 г. N 3697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0" w:name="Par37"/>
      <w:bookmarkEnd w:id="0"/>
      <w:r w:rsidRPr="00900F20">
        <w:rPr>
          <w:rFonts w:ascii="Times New Roman" w:hAnsi="Times New Roman" w:cs="Times New Roman"/>
          <w:b/>
          <w:bCs/>
        </w:rPr>
        <w:t>ПОЛОЖЕНИЕ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О ПОРЯДКЕ РАЗМЕЩЕНИЯ РЕКЛАМНЫХ КОНСТРУКЦИЙ НА ТЕРРИТОРИИ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ГОРОДСКОГО ОКРУГА ГОРОДА БЛАГОВЕЩЕНСКА</w:t>
      </w:r>
    </w:p>
    <w:p w:rsidR="00900F20" w:rsidRPr="00900F20" w:rsidRDefault="00900F2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1. ОБЩИЕ ПОЛОЖЕНИЯ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1.1. </w:t>
      </w:r>
      <w:proofErr w:type="gramStart"/>
      <w:r w:rsidRPr="00900F20">
        <w:rPr>
          <w:rFonts w:ascii="Times New Roman" w:hAnsi="Times New Roman" w:cs="Times New Roman"/>
        </w:rPr>
        <w:t xml:space="preserve">Настоящее Положение разработано в соответствии с Федеральным </w:t>
      </w:r>
      <w:hyperlink r:id="rId8" w:history="1">
        <w:r w:rsidRPr="00900F20">
          <w:rPr>
            <w:rFonts w:ascii="Times New Roman" w:hAnsi="Times New Roman" w:cs="Times New Roman"/>
          </w:rPr>
          <w:t>законом</w:t>
        </w:r>
      </w:hyperlink>
      <w:r w:rsidRPr="00900F20">
        <w:rPr>
          <w:rFonts w:ascii="Times New Roman" w:hAnsi="Times New Roman" w:cs="Times New Roman"/>
        </w:rPr>
        <w:t xml:space="preserve"> от 13 марта 2006 г. N 38-ФЗ "О рекламе" (далее - Федеральный закон "О рекламе"), Градостроительным </w:t>
      </w:r>
      <w:hyperlink r:id="rId9" w:history="1">
        <w:r w:rsidRPr="00900F20">
          <w:rPr>
            <w:rFonts w:ascii="Times New Roman" w:hAnsi="Times New Roman" w:cs="Times New Roman"/>
          </w:rPr>
          <w:t>кодексом</w:t>
        </w:r>
      </w:hyperlink>
      <w:r w:rsidRPr="00900F20">
        <w:rPr>
          <w:rFonts w:ascii="Times New Roman" w:hAnsi="Times New Roman" w:cs="Times New Roman"/>
        </w:rPr>
        <w:t xml:space="preserve"> Российской Федерации, Жилищным </w:t>
      </w:r>
      <w:hyperlink r:id="rId10" w:history="1">
        <w:r w:rsidRPr="00900F20">
          <w:rPr>
            <w:rFonts w:ascii="Times New Roman" w:hAnsi="Times New Roman" w:cs="Times New Roman"/>
          </w:rPr>
          <w:t>кодексом</w:t>
        </w:r>
      </w:hyperlink>
      <w:r w:rsidRPr="00900F20">
        <w:rPr>
          <w:rFonts w:ascii="Times New Roman" w:hAnsi="Times New Roman" w:cs="Times New Roman"/>
        </w:rPr>
        <w:t xml:space="preserve"> Российской Федерации, Федеральным </w:t>
      </w:r>
      <w:hyperlink r:id="rId11" w:history="1">
        <w:r w:rsidRPr="00900F20">
          <w:rPr>
            <w:rFonts w:ascii="Times New Roman" w:hAnsi="Times New Roman" w:cs="Times New Roman"/>
          </w:rPr>
          <w:t>законом</w:t>
        </w:r>
      </w:hyperlink>
      <w:r w:rsidRPr="00900F20">
        <w:rPr>
          <w:rFonts w:ascii="Times New Roman" w:hAnsi="Times New Roman" w:cs="Times New Roman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 w:rsidRPr="00900F20">
          <w:rPr>
            <w:rFonts w:ascii="Times New Roman" w:hAnsi="Times New Roman" w:cs="Times New Roman"/>
          </w:rPr>
          <w:t>Уставом</w:t>
        </w:r>
      </w:hyperlink>
      <w:r w:rsidRPr="00900F20">
        <w:rPr>
          <w:rFonts w:ascii="Times New Roman" w:hAnsi="Times New Roman" w:cs="Times New Roman"/>
        </w:rPr>
        <w:t xml:space="preserve"> городско</w:t>
      </w:r>
      <w:r w:rsidR="000C0ABB">
        <w:rPr>
          <w:rFonts w:ascii="Times New Roman" w:hAnsi="Times New Roman" w:cs="Times New Roman"/>
        </w:rPr>
        <w:t>го округа города Благовещенска.</w:t>
      </w:r>
      <w:proofErr w:type="gramEnd"/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Целями настоящего Положения являются обеспечение безопасности жителей города при установке и эксплуатации рекламных конструкций, сохранение и улучшение архитектурного облика и внешнего благоустройства города.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Настоящее Положение устанавливает единые требования к размещению, эксплуатации рекламных конструкций, порядок выдачи разрешений на установку и эксплуатацию рекламных конструкций, демонтаж рекламных конструкций, а также осуществления </w:t>
      </w:r>
      <w:proofErr w:type="gramStart"/>
      <w:r w:rsidRPr="00900F20">
        <w:rPr>
          <w:rFonts w:ascii="Times New Roman" w:hAnsi="Times New Roman" w:cs="Times New Roman"/>
        </w:rPr>
        <w:t>контроля за</w:t>
      </w:r>
      <w:proofErr w:type="gramEnd"/>
      <w:r w:rsidRPr="00900F20">
        <w:rPr>
          <w:rFonts w:ascii="Times New Roman" w:hAnsi="Times New Roman" w:cs="Times New Roman"/>
        </w:rPr>
        <w:t xml:space="preserve"> соблюдением этих требований.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1.2. Настоящее Положение распространяется на всех физических лиц, юридических лиц независимо от организационно-правовых форм и индивидуальных предпринимателей, участвующих в установке и (или) эксплуатации рекламных конструкций на территории городского округа города Благовещенска.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lastRenderedPageBreak/>
        <w:t xml:space="preserve">1.3. Установка и эксплуатация рекламной конструкции допускаются при наличии разрешения на установку и эксплуатацию рекламной </w:t>
      </w:r>
      <w:r w:rsidRPr="000C0ABB">
        <w:rPr>
          <w:rFonts w:ascii="Times New Roman" w:hAnsi="Times New Roman" w:cs="Times New Roman"/>
        </w:rPr>
        <w:t xml:space="preserve">конструкции (далее - разрешение), предусмотренного </w:t>
      </w:r>
      <w:hyperlink r:id="rId13" w:history="1">
        <w:r w:rsidRPr="000C0ABB">
          <w:rPr>
            <w:rFonts w:ascii="Times New Roman" w:hAnsi="Times New Roman" w:cs="Times New Roman"/>
          </w:rPr>
          <w:t>ст. 19</w:t>
        </w:r>
      </w:hyperlink>
      <w:r w:rsidRPr="000C0ABB">
        <w:rPr>
          <w:rFonts w:ascii="Times New Roman" w:hAnsi="Times New Roman" w:cs="Times New Roman"/>
        </w:rPr>
        <w:t xml:space="preserve"> Федерального закона "О рекламе", выдаваемого </w:t>
      </w:r>
      <w:r w:rsidR="000C0ABB" w:rsidRPr="005E16EB">
        <w:rPr>
          <w:rFonts w:ascii="Times New Roman" w:hAnsi="Times New Roman" w:cs="Times New Roman"/>
          <w:highlight w:val="lightGray"/>
        </w:rPr>
        <w:t>комитетом по управлению имуществом муниципального образования города Благовещенска (далее</w:t>
      </w:r>
      <w:r w:rsidR="000C0ABB" w:rsidRPr="005E16EB">
        <w:rPr>
          <w:rFonts w:ascii="Times New Roman" w:hAnsi="Times New Roman" w:cs="Times New Roman"/>
          <w:highlight w:val="lightGray"/>
        </w:rPr>
        <w:t xml:space="preserve"> - Комитет)</w:t>
      </w:r>
      <w:r w:rsidR="000C0ABB">
        <w:rPr>
          <w:rFonts w:ascii="Times New Roman" w:hAnsi="Times New Roman" w:cs="Times New Roman"/>
        </w:rPr>
        <w:t xml:space="preserve"> </w:t>
      </w:r>
      <w:r w:rsidRPr="000C0ABB">
        <w:rPr>
          <w:rFonts w:ascii="Times New Roman" w:hAnsi="Times New Roman" w:cs="Times New Roman"/>
        </w:rPr>
        <w:t>в порядке, предус</w:t>
      </w:r>
      <w:r w:rsidR="000C0ABB">
        <w:rPr>
          <w:rFonts w:ascii="Times New Roman" w:hAnsi="Times New Roman" w:cs="Times New Roman"/>
        </w:rPr>
        <w:t>мотренном настоящим Положением.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C0ABB">
        <w:rPr>
          <w:rFonts w:ascii="Times New Roman" w:hAnsi="Times New Roman" w:cs="Times New Roman"/>
        </w:rPr>
        <w:t xml:space="preserve">1.4. Срок действия выдаваемого разрешения устанавливается в соответствии с </w:t>
      </w:r>
      <w:hyperlink r:id="rId14" w:history="1">
        <w:r w:rsidRPr="000C0ABB">
          <w:rPr>
            <w:rFonts w:ascii="Times New Roman" w:hAnsi="Times New Roman" w:cs="Times New Roman"/>
          </w:rPr>
          <w:t>ч. 17 ст. 19</w:t>
        </w:r>
      </w:hyperlink>
      <w:r w:rsidRPr="000C0ABB">
        <w:rPr>
          <w:rFonts w:ascii="Times New Roman" w:hAnsi="Times New Roman" w:cs="Times New Roman"/>
        </w:rPr>
        <w:t xml:space="preserve"> Федерального закона "О рекламе".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C0ABB">
        <w:rPr>
          <w:rFonts w:ascii="Times New Roman" w:hAnsi="Times New Roman" w:cs="Times New Roman"/>
        </w:rPr>
        <w:t>1.5. Разрешение на установку и эксплуатацию рекламной конструкции может</w:t>
      </w:r>
      <w:r w:rsidRPr="00900F20">
        <w:rPr>
          <w:rFonts w:ascii="Times New Roman" w:hAnsi="Times New Roman" w:cs="Times New Roman"/>
        </w:rPr>
        <w:t xml:space="preserve"> быть признано недействительным в судебном порядке или аннулировано </w:t>
      </w:r>
      <w:r w:rsidR="005E16EB" w:rsidRPr="005E16EB">
        <w:rPr>
          <w:rFonts w:ascii="Times New Roman" w:hAnsi="Times New Roman" w:cs="Times New Roman"/>
          <w:highlight w:val="lightGray"/>
        </w:rPr>
        <w:t>Комитетом</w:t>
      </w:r>
      <w:r w:rsidR="005E16EB" w:rsidRPr="00900F20">
        <w:rPr>
          <w:rFonts w:ascii="Times New Roman" w:hAnsi="Times New Roman" w:cs="Times New Roman"/>
        </w:rPr>
        <w:t xml:space="preserve"> </w:t>
      </w:r>
      <w:r w:rsidRPr="00900F20">
        <w:rPr>
          <w:rFonts w:ascii="Times New Roman" w:hAnsi="Times New Roman" w:cs="Times New Roman"/>
        </w:rPr>
        <w:t xml:space="preserve">в случаях, предусмотренных Федеральным </w:t>
      </w:r>
      <w:hyperlink r:id="rId15" w:history="1">
        <w:r w:rsidRPr="00900F20">
          <w:rPr>
            <w:rFonts w:ascii="Times New Roman" w:hAnsi="Times New Roman" w:cs="Times New Roman"/>
          </w:rPr>
          <w:t>законом</w:t>
        </w:r>
      </w:hyperlink>
      <w:r w:rsidRPr="00900F20">
        <w:rPr>
          <w:rFonts w:ascii="Times New Roman" w:hAnsi="Times New Roman" w:cs="Times New Roman"/>
        </w:rPr>
        <w:t xml:space="preserve"> "О рекламе".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1.6. Настоящее Положение не распространяется </w:t>
      </w:r>
      <w:proofErr w:type="gramStart"/>
      <w:r w:rsidRPr="00900F20">
        <w:rPr>
          <w:rFonts w:ascii="Times New Roman" w:hAnsi="Times New Roman" w:cs="Times New Roman"/>
        </w:rPr>
        <w:t>на</w:t>
      </w:r>
      <w:proofErr w:type="gramEnd"/>
      <w:r w:rsidRPr="00900F20">
        <w:rPr>
          <w:rFonts w:ascii="Times New Roman" w:hAnsi="Times New Roman" w:cs="Times New Roman"/>
        </w:rPr>
        <w:t>: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политическую рекламу, в том числе предвыборную агитацию и агитацию по вопросам референдума;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вывески, не содержащие сведений рекламного характера;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информацию, раскрытие или распространение либо доведение до потребителя которой является обязательным в соответствии с федеральным законом;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витрины, киоски, лотки, передвижные пункты торговли, уличные зонтики в случае размещения рекламы непосредственно на указанных объектах (без использования конструкций и приспособлений предназначенных только для размещения рекламы);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сообщения органов государственной власти, иных государственных органов, сообщения органов местного самоуправления, сообщения муниципальных органов, которые не входят в структуру органов местного самоуправления, если такие сообщения не содержат сведений рекламного характера и не являются социальной рекламой;</w:t>
      </w:r>
    </w:p>
    <w:p w:rsidR="00900F20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объявления физических лиц или юридических лиц, не связанные с осуществлением предпринимательской деятельности.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2. ОСНОВНЫЕ ПОНЯТИЯ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 настоящем Положении используются следующие основные понятия: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2.1. </w:t>
      </w:r>
      <w:proofErr w:type="gramStart"/>
      <w:r w:rsidRPr="00900F20">
        <w:rPr>
          <w:rFonts w:ascii="Times New Roman" w:hAnsi="Times New Roman" w:cs="Times New Roman"/>
        </w:rPr>
        <w:t>Наружная реклама - информация, распространенная любым способом, в любой форме с использованием щитов, стендов, строительных сеток, перетяжек, электронных табло, проекционного и иного предназначенного для проекции рекламы на любые поверхности оборудования, воздушных шаров, аэростатов и иных технических средств стабильного территориального размещения, монтируемых и располагаемых на внешних стенах, крышах и иных конструктивных элементах зданий, строений, сооружений или вне их, а также остановочных пунктов</w:t>
      </w:r>
      <w:proofErr w:type="gramEnd"/>
      <w:r w:rsidRPr="00900F20">
        <w:rPr>
          <w:rFonts w:ascii="Times New Roman" w:hAnsi="Times New Roman" w:cs="Times New Roman"/>
        </w:rPr>
        <w:t xml:space="preserve"> движения общественного транспорта, </w:t>
      </w:r>
      <w:proofErr w:type="gramStart"/>
      <w:r w:rsidRPr="00900F20">
        <w:rPr>
          <w:rFonts w:ascii="Times New Roman" w:hAnsi="Times New Roman" w:cs="Times New Roman"/>
        </w:rPr>
        <w:t>адресованная</w:t>
      </w:r>
      <w:proofErr w:type="gramEnd"/>
      <w:r w:rsidRPr="00900F20">
        <w:rPr>
          <w:rFonts w:ascii="Times New Roman" w:hAnsi="Times New Roman" w:cs="Times New Roman"/>
        </w:rPr>
        <w:t xml:space="preserve">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2.2. Заявитель - физическое лицо, юридическое лицо, индивидуальный предприниматель, </w:t>
      </w:r>
      <w:proofErr w:type="gramStart"/>
      <w:r w:rsidRPr="00900F20">
        <w:rPr>
          <w:rFonts w:ascii="Times New Roman" w:hAnsi="Times New Roman" w:cs="Times New Roman"/>
        </w:rPr>
        <w:t>выразившие</w:t>
      </w:r>
      <w:proofErr w:type="gramEnd"/>
      <w:r w:rsidRPr="00900F20">
        <w:rPr>
          <w:rFonts w:ascii="Times New Roman" w:hAnsi="Times New Roman" w:cs="Times New Roman"/>
        </w:rPr>
        <w:t xml:space="preserve"> желание установить (разместить) рекламную конструкцию и оформившие это желание в установленном порядке.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2.3. Рекламное место (место установки и эксплуатации рекламной конструкции) - специально определенное место на здании, сооружении, ином объекте, участке земли, используемое для размещения на нем рекламной конструкции.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2.4. Рекламные конструкции - конструкции, технические приспособления, художественные элементы и другие носители, предназначенные для распространения наружной рекламы.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2.5. Градостроительное обстоятельство - обстоятельство, делающее невозможным дальнейшее размещение рекламной конструкции и распространение наружной рекламы на соответствующем рекламном </w:t>
      </w:r>
      <w:proofErr w:type="gramStart"/>
      <w:r w:rsidRPr="00900F20">
        <w:rPr>
          <w:rFonts w:ascii="Times New Roman" w:hAnsi="Times New Roman" w:cs="Times New Roman"/>
        </w:rPr>
        <w:t>месте</w:t>
      </w:r>
      <w:proofErr w:type="gramEnd"/>
      <w:r w:rsidRPr="00900F20">
        <w:rPr>
          <w:rFonts w:ascii="Times New Roman" w:hAnsi="Times New Roman" w:cs="Times New Roman"/>
        </w:rPr>
        <w:t xml:space="preserve"> и влекущее прекращение действия разрешения на установку рекламной конструкции ввиду осуществления строительных работ, капитального ремонта, реконструкции объектов капитального строительства, эксплуатации зданий, сооружений, создания систем инженерной, транспортной, социальной инфраструктуры и благоустройства территории города Благовещенска, либо вступление в силу правовых актов органов местного самоуправления города Благовещенска, </w:t>
      </w:r>
      <w:proofErr w:type="gramStart"/>
      <w:r w:rsidRPr="00900F20">
        <w:rPr>
          <w:rFonts w:ascii="Times New Roman" w:hAnsi="Times New Roman" w:cs="Times New Roman"/>
        </w:rPr>
        <w:t>предусматривающих</w:t>
      </w:r>
      <w:proofErr w:type="gramEnd"/>
      <w:r w:rsidRPr="00900F20">
        <w:rPr>
          <w:rFonts w:ascii="Times New Roman" w:hAnsi="Times New Roman" w:cs="Times New Roman"/>
        </w:rPr>
        <w:t xml:space="preserve"> градостроительное развитие соответствующей территории г. Благовещенска.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2.6. Разрешение на установку и эксплуатацию рекламной конструкции - документ, удостоверяющий право на установку (размещение) и эксплуатацию рекламной конструкции на </w:t>
      </w:r>
      <w:r w:rsidRPr="00900F20">
        <w:rPr>
          <w:rFonts w:ascii="Times New Roman" w:hAnsi="Times New Roman" w:cs="Times New Roman"/>
        </w:rPr>
        <w:lastRenderedPageBreak/>
        <w:t>соответствующем рекламном месте.</w:t>
      </w:r>
    </w:p>
    <w:p w:rsidR="00900F20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2.7. Схема размещения рекламных конструкций - документ, определяющий места размещения рекламных конструкций, типы и виды рекламных конструкций, установка которых допускается на территории городского округа города Благовещенска.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 РЕКЛАМНЫЕ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рекламным конструкциям относятся различные носители рекламных сообщений, размещаемые на территории г. Благовещенска, на зданиях, строениях, сооружениях, земельных участках, объектах инженерной инфраструктуры, вне зависимости от ведомственной принадлежности или формы собственности и ориентированные на визуальное восприятие из городского пространства.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Рекламные конструкции подразделяются на следующие виды: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стационарные рекламные конструкции - характеризующиеся постоянным местом размещения;</w:t>
      </w:r>
    </w:p>
    <w:p w:rsid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временные рекламные конструкции - характеризующиеся периодом размещения и участком (зоной) городской территории, на котором они могут быть размещены в течение заявленного периода.</w:t>
      </w:r>
    </w:p>
    <w:p w:rsidR="000C0ABB" w:rsidRPr="000C0ABB" w:rsidRDefault="00900F20" w:rsidP="000C0AB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 Стационарные рекламные конструкции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Стационарные рекламные конструкции подразделяют на следующие виды: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отдельно стоящие;</w:t>
      </w:r>
    </w:p>
    <w:p w:rsidR="000C0ABB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- </w:t>
      </w:r>
      <w:proofErr w:type="gramStart"/>
      <w:r w:rsidRPr="00900F20">
        <w:rPr>
          <w:rFonts w:ascii="Times New Roman" w:hAnsi="Times New Roman" w:cs="Times New Roman"/>
        </w:rPr>
        <w:t>размещаемые</w:t>
      </w:r>
      <w:proofErr w:type="gramEnd"/>
      <w:r w:rsidRPr="00900F20">
        <w:rPr>
          <w:rFonts w:ascii="Times New Roman" w:hAnsi="Times New Roman" w:cs="Times New Roman"/>
        </w:rPr>
        <w:t xml:space="preserve"> на зданиях и сооружениях.</w:t>
      </w:r>
    </w:p>
    <w:p w:rsidR="00900F20" w:rsidRPr="00900F20" w:rsidRDefault="00900F20" w:rsidP="000C0ABB">
      <w:pPr>
        <w:pStyle w:val="ConsPlusNormal"/>
        <w:ind w:firstLine="540"/>
        <w:jc w:val="both"/>
        <w:outlineLvl w:val="3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  <w:b/>
          <w:bCs/>
        </w:rPr>
        <w:t>3.1.1. Общие требования к стационарным рекламным конструкциям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Все стационарные рекламные конструкции, устанавливаемые на одной улице либо одном здании, сооружении, объекте инженерной инфраструктуры, должны отвечать единому концептуальному и стилевому решению.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Конструктивные элементы рекламной конструкции должны быть закрыты со всех сторон и иметь эстетически проработанный вид.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Конструкции должны содержаться в порядке, обеспечивать быструю и нетрудоемкую смену рекламной экспозиции, а также учитывать историко-архитектурную, ландшафтную и градостроительную среду и вписываться в ее цветовую гамму.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00F20">
        <w:rPr>
          <w:rFonts w:ascii="Times New Roman" w:hAnsi="Times New Roman" w:cs="Times New Roman"/>
        </w:rPr>
        <w:t>В зонах охраны памятников истории и культуры, в местах видовых раскрытий (видовые площадки и улицы, с которых открываются панорамы города, улицы, ориентированные на городской или природный пейзаж) установка и эксплуатация рекламных конструкций не допускаются, если это приводит к ухудшению зрительного восприятия памятников истории и культуры, места видового раскрытия и (или) нарушению архитектурного облика.</w:t>
      </w:r>
      <w:proofErr w:type="gramEnd"/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Стационарные рекламные конструкции должны быть спроектированы, изготовлены и смонтированы в соответствии с существующими строительными нормами и правилами, техническими регламентами и иными нормативными актами, содержащими требования к таким конструкциям.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Стационарные рекламные конструкции должны предусматривать подсветку рекламно-информационного поля, включение которой осуществляется в соответствии с графиком режима работы уличного освещения. Исключения могут составлять конструкции, подсветка которых технически затруднена или нецелесообразна (транспаранты-перетяжки, </w:t>
      </w:r>
      <w:proofErr w:type="spellStart"/>
      <w:r w:rsidRPr="00900F20">
        <w:rPr>
          <w:rFonts w:ascii="Times New Roman" w:hAnsi="Times New Roman" w:cs="Times New Roman"/>
        </w:rPr>
        <w:t>флаговые</w:t>
      </w:r>
      <w:proofErr w:type="spellEnd"/>
      <w:r w:rsidRPr="00900F20">
        <w:rPr>
          <w:rFonts w:ascii="Times New Roman" w:hAnsi="Times New Roman" w:cs="Times New Roman"/>
        </w:rPr>
        <w:t xml:space="preserve"> композиции, навесы, наземные панно, маркизы, сервисные дорожные знаки и знаки маршрутного ориентирования, имеющие светоотражающее покрытие). В случае </w:t>
      </w:r>
      <w:proofErr w:type="gramStart"/>
      <w:r w:rsidRPr="00900F20">
        <w:rPr>
          <w:rFonts w:ascii="Times New Roman" w:hAnsi="Times New Roman" w:cs="Times New Roman"/>
        </w:rPr>
        <w:t>использования внешних источников света конструкции светильников</w:t>
      </w:r>
      <w:proofErr w:type="gramEnd"/>
      <w:r w:rsidRPr="00900F20">
        <w:rPr>
          <w:rFonts w:ascii="Times New Roman" w:hAnsi="Times New Roman" w:cs="Times New Roman"/>
        </w:rPr>
        <w:t xml:space="preserve"> должны быть закрыты декоративными элементами.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Стационарные рекламные конструкции не должны создавать помех для прохода пешеходов, проезда транспорта, уборки и содержания улиц и тротуаров. Горизонтальная проекция рекламной конструкции не должна выходить на тротуар, кроме специальных малых архитектурных форм.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Установка и эксплуатация стационарных рекламных конструкций, являющихся источником шума, вибрации, мощных световых, электромагнитных и иных излучений и полей, вблизи жилых помещений допускаются при соблюдении установленных санитарных норм.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 проектировании, изготовлении, монтаже и эксплуатации светотехнического оборудования рекламной конструкции должны выполняться нормы и требования, предъявляемые к светотехническим и электрическим характеристикам оборудования, нормы пожарной безопасности.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lastRenderedPageBreak/>
        <w:t xml:space="preserve">Подключение рекламной конструкции к городским электросетям производится согласно техническим условиям, выдаваемым </w:t>
      </w:r>
      <w:proofErr w:type="spellStart"/>
      <w:r w:rsidRPr="00900F20">
        <w:rPr>
          <w:rFonts w:ascii="Times New Roman" w:hAnsi="Times New Roman" w:cs="Times New Roman"/>
        </w:rPr>
        <w:t>энергоснабжающей</w:t>
      </w:r>
      <w:proofErr w:type="spellEnd"/>
      <w:r w:rsidRPr="00900F20">
        <w:rPr>
          <w:rFonts w:ascii="Times New Roman" w:hAnsi="Times New Roman" w:cs="Times New Roman"/>
        </w:rPr>
        <w:t xml:space="preserve"> организацией либо организацией, осуществляющей эксплуатацию электросетей.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Стационарные рекламные конструкции не должны эксплуатироваться без информационных или рекламных сообщений. Рекламная конструкция должна использоваться исключительно в целях распространения рекламы.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Установка и эксплуатация рекламной конструкции допускаются только при условии выполнения необходимых работ по благоустройству (ремонту) прилегающей территории (места размещения). Нарушенные при установке конструкции дорожное покрытие, газон или иной объект должны быть восстановлены в том виде, в каком они были до установки. Указанные требования должны быть выполнены также в случае демонтажа рекламной конструкции.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 монтаже и эксплуатации рекламных конструкций должны соблюдаться требования техники безопасности, безаварийности дорожного движения, безопасности граждан, сохранности имущества третьих лиц, зданий, сооружений и дорожного покрытия.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Стационарная рекламная конструкция может быть установлена только при наличии проекта. Проектная документация должна выполняться в соответствии с </w:t>
      </w:r>
      <w:hyperlink w:anchor="Par370" w:history="1">
        <w:r w:rsidRPr="00900F20">
          <w:rPr>
            <w:rFonts w:ascii="Times New Roman" w:hAnsi="Times New Roman" w:cs="Times New Roman"/>
            <w:color w:val="0000FF"/>
          </w:rPr>
          <w:t>п. 11.1 раздела 11</w:t>
        </w:r>
      </w:hyperlink>
      <w:r w:rsidRPr="00900F20">
        <w:rPr>
          <w:rFonts w:ascii="Times New Roman" w:hAnsi="Times New Roman" w:cs="Times New Roman"/>
        </w:rPr>
        <w:t xml:space="preserve"> настоящего Положения.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 размещении стационарных рекламных конструкций требуется предварительное письменное согласование с инженерно-техническими службами, необходимое для принятия решения о выдаче разрешения или об отказе в его выдаче.</w:t>
      </w:r>
    </w:p>
    <w:p w:rsidR="00900F20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Установка и эксплуатация рекламных конструкций или рекламных сообщений/изображений на знаке дорожного движения, его опоре или любом ином приспособлении, предназначенном для регулирования доро</w:t>
      </w:r>
      <w:r w:rsidR="000C0ABB">
        <w:rPr>
          <w:rFonts w:ascii="Times New Roman" w:hAnsi="Times New Roman" w:cs="Times New Roman"/>
        </w:rPr>
        <w:t>жного движения, не допускается.</w:t>
      </w:r>
    </w:p>
    <w:p w:rsidR="00900F20" w:rsidRPr="00900F20" w:rsidRDefault="00900F2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3.1.2. Отдельно стоящие стационарные рекламные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 w:rsidP="000C0ABB">
      <w:pPr>
        <w:pStyle w:val="ConsPlusNormal"/>
        <w:ind w:firstLine="540"/>
        <w:jc w:val="both"/>
        <w:outlineLvl w:val="4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  <w:b/>
          <w:bCs/>
        </w:rPr>
        <w:t>3.1.2.1. Щитовые установки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Щитовые установки - отдельно стоящие конструкции, имеющие внешние поверхности для размещения информации и состоящие из фундамента, каркаса и рекламно-информационного поля.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Щитовые установки подразделяются по площади рекламно-информационного поля одной стороны на следующие виды: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малого формата (до 4,5 кв. м);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среднего формата (от 4,5 до 10 кв. м);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большого формата (от 10 до 18 кв. м);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сверхбольшого формата (от 18 кв. м).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Допускаются установка и эксплуатация щитовых установок с размерами информационного поля одной стороны: малого формата - 1 x 1,5 м; 1,2 х 1,8 м; среднего формата - 3,7 x 2,5 м; большого формата - 3 x 4 м, 3 x 6 м; сверхбольшого формата - 3 x 12 м, 5 x 12 м, 5 x 15 м. Возможны установка и эксплуатация щитовых установок иного формата по </w:t>
      </w:r>
      <w:proofErr w:type="gramStart"/>
      <w:r w:rsidRPr="00900F20">
        <w:rPr>
          <w:rFonts w:ascii="Times New Roman" w:hAnsi="Times New Roman" w:cs="Times New Roman"/>
        </w:rPr>
        <w:t>индивидуальным проектам</w:t>
      </w:r>
      <w:proofErr w:type="gramEnd"/>
      <w:r w:rsidRPr="00900F20">
        <w:rPr>
          <w:rFonts w:ascii="Times New Roman" w:hAnsi="Times New Roman" w:cs="Times New Roman"/>
        </w:rPr>
        <w:t xml:space="preserve">, согласованным с </w:t>
      </w:r>
      <w:r w:rsidR="005E16EB" w:rsidRPr="005E16EB">
        <w:rPr>
          <w:rFonts w:ascii="Times New Roman" w:hAnsi="Times New Roman" w:cs="Times New Roman"/>
          <w:highlight w:val="lightGray"/>
        </w:rPr>
        <w:t>Управление</w:t>
      </w:r>
      <w:r w:rsidR="005E16EB" w:rsidRPr="005E16EB">
        <w:rPr>
          <w:rFonts w:ascii="Times New Roman" w:hAnsi="Times New Roman" w:cs="Times New Roman"/>
          <w:highlight w:val="lightGray"/>
        </w:rPr>
        <w:t>м</w:t>
      </w:r>
      <w:r w:rsidR="005E16EB" w:rsidRPr="005E16EB">
        <w:rPr>
          <w:rFonts w:ascii="Times New Roman" w:hAnsi="Times New Roman" w:cs="Times New Roman"/>
          <w:highlight w:val="lightGray"/>
        </w:rPr>
        <w:t xml:space="preserve"> архитектуры и градостроительства администрации города Благовещенска</w:t>
      </w:r>
      <w:r w:rsidRPr="005E16EB">
        <w:rPr>
          <w:rFonts w:ascii="Times New Roman" w:hAnsi="Times New Roman" w:cs="Times New Roman"/>
          <w:highlight w:val="lightGray"/>
        </w:rPr>
        <w:t>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Щитовые установки выполняются, как правило, в двустороннем варианте.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Щитовые установки, выполненные в одностороннем варианте, должны иметь декоративно оформленную обратную сторону.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Расстояние между щитовыми установками определяется с учетом находящихся в процессе согласования рекламных конструкций.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Фундаменты отдельно стоящих щитовых установок не должны выступать над уровнем земли. В исключительных случаях, когда заглубление фундамента невозможно, фундаменты отдельно стоящих щитовых установок должны быть </w:t>
      </w:r>
      <w:proofErr w:type="gramStart"/>
      <w:r w:rsidRPr="00900F20">
        <w:rPr>
          <w:rFonts w:ascii="Times New Roman" w:hAnsi="Times New Roman" w:cs="Times New Roman"/>
        </w:rPr>
        <w:t>декоративно-художестве</w:t>
      </w:r>
      <w:r w:rsidR="005E16EB">
        <w:rPr>
          <w:rFonts w:ascii="Times New Roman" w:hAnsi="Times New Roman" w:cs="Times New Roman"/>
        </w:rPr>
        <w:t>нно</w:t>
      </w:r>
      <w:proofErr w:type="gramEnd"/>
      <w:r w:rsidR="005E16EB">
        <w:rPr>
          <w:rFonts w:ascii="Times New Roman" w:hAnsi="Times New Roman" w:cs="Times New Roman"/>
        </w:rPr>
        <w:t xml:space="preserve"> оформлены по согласованию с </w:t>
      </w:r>
      <w:r w:rsidR="005E16EB" w:rsidRPr="005E16EB">
        <w:rPr>
          <w:rFonts w:ascii="Times New Roman" w:hAnsi="Times New Roman" w:cs="Times New Roman"/>
          <w:highlight w:val="lightGray"/>
        </w:rPr>
        <w:t>Управлением архитектуры и градостроительства администрации города Благовещенска</w:t>
      </w:r>
      <w:r w:rsidRPr="00900F20">
        <w:rPr>
          <w:rFonts w:ascii="Times New Roman" w:hAnsi="Times New Roman" w:cs="Times New Roman"/>
        </w:rPr>
        <w:t>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Щитовые установки не должны иметь видимых элементов соединения различных частей конструкций (торцевые поверхности конструкций, крепления осветительной арматуры, соединения с основанием и т.д.).</w:t>
      </w:r>
    </w:p>
    <w:p w:rsidR="00900F20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Щитовые установки должны иметь специальную маркировку с указанием следующей свободно читаемой (без применения технических средств) информации: номер разрешения на установку и эксплуатацию рекламной конструкции, наименование и номер телефона владельца рекламной конструкции.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3.1.2.2. Объемно-пространственные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Объемно-пространственные конструкции - рекламные конструкции, в которых для размещения информации используются как объем конструкции, так и ее поверхность. Объемно-пространственные конструкции выполняются по </w:t>
      </w:r>
      <w:proofErr w:type="gramStart"/>
      <w:r w:rsidRPr="00900F20">
        <w:rPr>
          <w:rFonts w:ascii="Times New Roman" w:hAnsi="Times New Roman" w:cs="Times New Roman"/>
        </w:rPr>
        <w:t>индивидуальным проектам</w:t>
      </w:r>
      <w:proofErr w:type="gramEnd"/>
      <w:r w:rsidRPr="00900F20"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3.1.2.3. Транспаранты-перетяжки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Транспаранты-перетяжки - конструкции, состоящие из отдельно стоящих опор, устройства крепления к ним, устройства натяжения и изображения.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Допускается (по согласованию с МУ "ИА "Город") крепление транспаранта-перетяжки к фасадам зданий.</w:t>
      </w:r>
    </w:p>
    <w:p w:rsidR="00900F20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Транспаранты-перетяжки подразделяются на световые (в том числе гирлянды) и неосвещенные, изготовленные из жестких материалов и из материалов на мягкой основе.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 xml:space="preserve">3.1.2.4. </w:t>
      </w:r>
      <w:proofErr w:type="spellStart"/>
      <w:r w:rsidRPr="00900F20">
        <w:rPr>
          <w:rFonts w:ascii="Times New Roman" w:hAnsi="Times New Roman" w:cs="Times New Roman"/>
          <w:b/>
          <w:bCs/>
        </w:rPr>
        <w:t>Флаговые</w:t>
      </w:r>
      <w:proofErr w:type="spellEnd"/>
      <w:r w:rsidRPr="00900F20">
        <w:rPr>
          <w:rFonts w:ascii="Times New Roman" w:hAnsi="Times New Roman" w:cs="Times New Roman"/>
          <w:b/>
          <w:bCs/>
        </w:rPr>
        <w:t xml:space="preserve"> композиции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900F20">
        <w:rPr>
          <w:rFonts w:ascii="Times New Roman" w:hAnsi="Times New Roman" w:cs="Times New Roman"/>
        </w:rPr>
        <w:t>Флаговые</w:t>
      </w:r>
      <w:proofErr w:type="spellEnd"/>
      <w:r w:rsidRPr="00900F20">
        <w:rPr>
          <w:rFonts w:ascii="Times New Roman" w:hAnsi="Times New Roman" w:cs="Times New Roman"/>
        </w:rPr>
        <w:t xml:space="preserve"> композиции - рекламные конструкции, состоящие из основания, одного или нескольких флагштоков (стоек) и мягких полотнищ.</w:t>
      </w:r>
    </w:p>
    <w:p w:rsidR="00900F20" w:rsidRPr="00900F20" w:rsidRDefault="00900F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Флаги могут использовать в качестве основания - опоры освещения, здания и сооружения.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3.1.2.5. Наземные панно</w:t>
      </w: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Наземные панно - рекламные конструкции, размещаемые на поверхности земли, площадей, тротуаров. Применяемые материалы не должны ухудшать покрытие тротуаров или иных мест размещения панно.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3.1.2.6. Тумбы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Тумбы - отдельно стоящие объемные рекламные конструкции в виде цилиндров, призм и других форм, устанавливаемые на улицах города. Тумбы размещаются в пешеходных зонах улиц и площадей, на территориях парков, выставочных комплексов, рынков, ярмарок.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Тумбы должны иметь внутреннюю или внешнюю подсветку и обеспечивать быструю смену изображений.</w:t>
      </w:r>
    </w:p>
    <w:p w:rsidR="00900F20" w:rsidRPr="00900F20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Общая высота тумбы не должна превышать 3 м.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 Рекламные конструкции, размещаемые на зданиях и сооружениях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3.1.3.1. Крышные установки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Крышные установки - объемные или плоскостные конструкции, расположенные полностью или частично выше уровня карниза или на крыше здания, сооружения.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Крышные установки состоят из элементов крепления, несущей части конструкции и рекламно-информационного поля.</w:t>
      </w:r>
    </w:p>
    <w:p w:rsidR="000C0ABB" w:rsidRDefault="00900F20" w:rsidP="000C0AB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Проекты таких установок должны пройти экспертизу на безопасность, включая экспертизу на ветровую устойчивость с учетом конкретного места размещения.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Крышные установки выполняются с внутренней или внешней подсветкой и должны иметь систему пожаротушения и быть оборудованы системой аварийного отключения от сети электропитания и иметь систему пожаротушения.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Крышные установки должны иметь специальную маркировку с указанием следующей свободно читаемой (без применения технических средств) информации: номер разрешения на установку и эксплуатацию рекламной конструкции, наименование и номер телефона владельца рекламной конструкции.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3.1.3.2. Настенные панно</w:t>
      </w: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Настенные панно - рекламные конструкции, размещаемые на плоскости стен зданий и сооружений в виде конструкций, состоящих из элементов крепления, каркаса и рекламно-информационного поля.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Возможность размещения определяется отдельно по каждому конкретному месту. Конструкции настенных панно выполняются </w:t>
      </w:r>
      <w:proofErr w:type="gramStart"/>
      <w:r w:rsidRPr="00900F20">
        <w:rPr>
          <w:rFonts w:ascii="Times New Roman" w:hAnsi="Times New Roman" w:cs="Times New Roman"/>
        </w:rPr>
        <w:t>по</w:t>
      </w:r>
      <w:proofErr w:type="gramEnd"/>
      <w:r w:rsidRPr="00900F20">
        <w:rPr>
          <w:rFonts w:ascii="Times New Roman" w:hAnsi="Times New Roman" w:cs="Times New Roman"/>
        </w:rPr>
        <w:t xml:space="preserve"> индивидуальным дизайн-проектам с учетом особенностей зданий и сооружений. Возможно применение типовых настенных щитов стандартных размеров со сменным изображением.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Для настенных панно, имеющих элементы крепления, в обязательном порядке разрабатывается проект крепления конструкции с целью обеспечения безопасности при эксплуатации.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Настенные панно должны иметь специальную маркировку с указанием следующей свободно читаемой (без применения технических средств) информации: номер разрешения на установку и эксплуатацию рекламной конструкции, наименование и номер телефона владельца рекламной конструкции.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00F20">
        <w:rPr>
          <w:rFonts w:ascii="Times New Roman" w:hAnsi="Times New Roman" w:cs="Times New Roman"/>
        </w:rPr>
        <w:t>Не допускается размещение на одной стороне фасада более 2 настенных панно с площадью информационного поля более 10 кв. м. На имеющих оконные проемы и (или) декоративные элементы фасадах жилых домов запрещается размещение рекламных конструкций.</w:t>
      </w:r>
      <w:proofErr w:type="gramEnd"/>
    </w:p>
    <w:p w:rsidR="00AA0C17" w:rsidRDefault="00AA0C17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3.1.3.3. Кронштейны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Кронштейны - двусторонние консольные плоскостные конструкции, устанавливаемые на собственных опорах или на зданиях.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Кронштейны должны выполняться в двустороннем варианте с внутренней подсветкой.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Допускаются установка и эксплуатация кронштейнов, размещаемых на опорах (в вертикальном исполнении), только следующих размеров: 1 x 1,5 м. Толщина кронштейна не должна быть менее 0,05 м и более 0,15 м. Размеры кронштейнов, размещаемых на фасадах зданий, определяются архитектурными особенностями здания и не должны превышать 2,5 кв. м (одна сторона). Возможность размещения кронштейнов больших размеров определяется на основании </w:t>
      </w:r>
      <w:proofErr w:type="gramStart"/>
      <w:r w:rsidRPr="00900F20">
        <w:rPr>
          <w:rFonts w:ascii="Times New Roman" w:hAnsi="Times New Roman" w:cs="Times New Roman"/>
        </w:rPr>
        <w:t>индивидуального проекта</w:t>
      </w:r>
      <w:proofErr w:type="gramEnd"/>
      <w:r w:rsidRPr="00900F20">
        <w:rPr>
          <w:rFonts w:ascii="Times New Roman" w:hAnsi="Times New Roman" w:cs="Times New Roman"/>
        </w:rPr>
        <w:t>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Кронштейны должны быть установлены на высоте не менее 4 м над газонами, тротуарами, пешеходными зонами, проезжей частью улиц.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Размещение на опоре более одного кронштейна не допускается.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Кронштейны, устанавливаемые на зданиях и сооружениях в горизонтальном исполнении, не должны выступать более чем на 1,5 м от точки крепления к зданию, сооружению.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Не допускается размещение на зданиях, сооружениях кронштейнов-указателей, за исключением случаев, когда предприятие находится в том же здании или сооружении вне прямой видимости с магистрали. Возможность размещения кронштейнов-указателей определяется с учетом архитектурных особенностей зданий.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Запрещается установка на фасадах зданий кронштейнов, предназначенных для размещения на них сменных информационных и рекламных изображений.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 размещении на опоре кронштейны должны иметь специальную маркировку с указанием следующей свободно читаемой (без применения технических средств) информации: номер разрешения на установку и эксплуатацию рекламной конструкции, наименование и номер телефона владельца рекламной конструкции.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Размещение кронштейнов на опорах освещения и опорах контактной сети не допускается.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3.1.3.4. Проекционные установки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Проекционные установки - рекламные конструкции, предназначенные для воспроизведения изображения на земле, на плоскостях стен и в объеме за счет излучения источников света или светоотражающих элементов.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Конструкции проекционных установок состоят из проецирующего устройства и поверхности (экрана) или объема, в котором формируется рекламно-информационное изображение.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Проекционные установки выполняются только </w:t>
      </w:r>
      <w:proofErr w:type="gramStart"/>
      <w:r w:rsidRPr="00900F20">
        <w:rPr>
          <w:rFonts w:ascii="Times New Roman" w:hAnsi="Times New Roman" w:cs="Times New Roman"/>
        </w:rPr>
        <w:t>по</w:t>
      </w:r>
      <w:proofErr w:type="gramEnd"/>
      <w:r w:rsidRPr="00900F20">
        <w:rPr>
          <w:rFonts w:ascii="Times New Roman" w:hAnsi="Times New Roman" w:cs="Times New Roman"/>
        </w:rPr>
        <w:t xml:space="preserve"> </w:t>
      </w:r>
      <w:proofErr w:type="gramStart"/>
      <w:r w:rsidRPr="00900F20">
        <w:rPr>
          <w:rFonts w:ascii="Times New Roman" w:hAnsi="Times New Roman" w:cs="Times New Roman"/>
        </w:rPr>
        <w:t>индивидуальным</w:t>
      </w:r>
      <w:proofErr w:type="gramEnd"/>
      <w:r w:rsidRPr="00900F20">
        <w:rPr>
          <w:rFonts w:ascii="Times New Roman" w:hAnsi="Times New Roman" w:cs="Times New Roman"/>
        </w:rPr>
        <w:t xml:space="preserve"> дизайн-проектам с учетом архитектурно-градостроительных особенностей места размещения, должны быть оборудованы системой аварийного отключения от сети электропитания, иметь систему </w:t>
      </w:r>
      <w:r w:rsidRPr="00900F20">
        <w:rPr>
          <w:rFonts w:ascii="Times New Roman" w:hAnsi="Times New Roman" w:cs="Times New Roman"/>
        </w:rPr>
        <w:lastRenderedPageBreak/>
        <w:t>пожаротушения.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3.1.3.5. Электронные экраны (электронные табло)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Электронные экраны (электронные табло) - рекламные конструкции, предназначенные для воспроизведения изображения (информации) на плоскости экрана (табло) за счет светоизлучения светодиодов, ламп, иных источников света и светоотражающих элементов. Площадь рекламно-информационного поля определяется габаритами светоизлучающей поверхности.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Электронные экраны и табло выполняются только по </w:t>
      </w:r>
      <w:proofErr w:type="gramStart"/>
      <w:r w:rsidRPr="00900F20">
        <w:rPr>
          <w:rFonts w:ascii="Times New Roman" w:hAnsi="Times New Roman" w:cs="Times New Roman"/>
        </w:rPr>
        <w:t>индивидуальным проектам</w:t>
      </w:r>
      <w:proofErr w:type="gramEnd"/>
      <w:r w:rsidRPr="00900F20">
        <w:rPr>
          <w:rFonts w:ascii="Times New Roman" w:hAnsi="Times New Roman" w:cs="Times New Roman"/>
        </w:rPr>
        <w:t>, должны быть оборудованы системой аварийного отключения от сети электропитания, иметь систему пожаротушения.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Яркость электронного экрана (табло) в дневное/ночное время суток должна соответствовать нормируемым показателям установленного уровня суммарной вертикальной освещенности, а также учитываться в соответствии с функциональным назначением окружающей застройки. Негативные последствия избыточной яркости электронного экрана (табло) должны также корректироваться с использованием те</w:t>
      </w:r>
      <w:r w:rsidR="00AA0C17">
        <w:rPr>
          <w:rFonts w:ascii="Times New Roman" w:hAnsi="Times New Roman" w:cs="Times New Roman"/>
        </w:rPr>
        <w:t>хнических и иных ограничителей.</w:t>
      </w:r>
    </w:p>
    <w:p w:rsidR="00900F20" w:rsidRPr="00900F20" w:rsidRDefault="00900F20">
      <w:pPr>
        <w:pStyle w:val="ConsPlusNormal"/>
        <w:spacing w:before="280"/>
        <w:ind w:firstLine="540"/>
        <w:jc w:val="both"/>
        <w:outlineLvl w:val="4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3.1.3.7. Маркизы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Маркизы - рекламные конструкции, выполненные в виде козырьков, навесов с нанесенной на них рекламной информацией и размещенные над витринами, входами и проемами зданий и сооружений. Маркизы состоят из элементов крепления к зданию, сооружению, каркаса и рекламно-информационного поля, выполненного на мягкой или жесткой основе.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3.2. Временные рекламные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временным рекламным конструкциям относятся носители рекламно-информационных сообщений, размещаемые на определенном участке городской территории ограниченное время.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В качестве </w:t>
      </w:r>
      <w:proofErr w:type="gramStart"/>
      <w:r w:rsidRPr="00900F20">
        <w:rPr>
          <w:rFonts w:ascii="Times New Roman" w:hAnsi="Times New Roman" w:cs="Times New Roman"/>
        </w:rPr>
        <w:t>временных</w:t>
      </w:r>
      <w:proofErr w:type="gramEnd"/>
      <w:r w:rsidRPr="00900F20">
        <w:rPr>
          <w:rFonts w:ascii="Times New Roman" w:hAnsi="Times New Roman" w:cs="Times New Roman"/>
        </w:rPr>
        <w:t xml:space="preserve"> могут также оформляться и стационарные рекламные конструкции при условии размещения на период времени, ограниченный продолжительностью рекламной, праздничной или иной информационной кампании.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По истечении указанного периода действие выданной разрешительной документации заканчивается, рекламная конструкция демонтируется, а место ее размещения считается свободным.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3.2.1. Рекламные конструкции на ограждениях</w:t>
      </w: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Размещение рекламных конструкций на временных и постоянных ограждениях не допускается.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3.2.2. Воздушные шары, аэростаты, дирижабли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Рекламные конструкции на подъемных воздушных шарах, аэростатах, дирижаблях, размещаемые в воздушном пространстве, представляют собой временное рекламное оформление на период проведения праздничных, тематических и других мероприятий.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4. ЗОНЫ РАЗМЕЩЕНИЯ РЕКЛАМНЫХ КОНСТРУКЦИЙ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4.1. Зона 1 (особого городского значения)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00F20">
        <w:rPr>
          <w:rFonts w:ascii="Times New Roman" w:hAnsi="Times New Roman" w:cs="Times New Roman"/>
        </w:rPr>
        <w:t>К зоне 1 (особого городского значения) относится территория в границах ул. Краснофлотской, ул. им. Мухина, ул. Октябрьской, ул. Театральной.</w:t>
      </w:r>
      <w:proofErr w:type="gramEnd"/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 зоне 1: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не допускается размещение щитовых установок сверхбольшого формата, каскадов кронштейнов на опорах освещения, опорах контактной сети;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размещение щитовых установок большого формата допускается только со стандартным размером информационного поля одной стороны (3 x 6 м и 3 x 4 м);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lastRenderedPageBreak/>
        <w:t>- не допускается эксплуатация щитовых установок большого и среднего формата без подсветки информационного поля при наличии технической возможности подключения к электросети.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Допускается размещение рекламных конструкций на зданиях и сооружениях в зоне 1 только в соответствии со Схемой 2.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4.2. Зона 2 (общегородского значения)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00F20">
        <w:rPr>
          <w:rFonts w:ascii="Times New Roman" w:hAnsi="Times New Roman" w:cs="Times New Roman"/>
        </w:rPr>
        <w:t xml:space="preserve">К зоне 2 (общегородского значения) относится территория в границах ул. Краснофлотской, западной границы городских земель, ул. им. Воронкова - ул. Кольцевой, набережной р. </w:t>
      </w:r>
      <w:proofErr w:type="spellStart"/>
      <w:r w:rsidRPr="00900F20">
        <w:rPr>
          <w:rFonts w:ascii="Times New Roman" w:hAnsi="Times New Roman" w:cs="Times New Roman"/>
        </w:rPr>
        <w:t>Зеи</w:t>
      </w:r>
      <w:proofErr w:type="spellEnd"/>
      <w:r w:rsidRPr="00900F20">
        <w:rPr>
          <w:rFonts w:ascii="Times New Roman" w:hAnsi="Times New Roman" w:cs="Times New Roman"/>
        </w:rPr>
        <w:t xml:space="preserve"> (исключая зону особого городского значения).</w:t>
      </w:r>
      <w:proofErr w:type="gramEnd"/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Допускается размещение рекламных конструкций на зданиях и сооружениях в зоне 2 только в соответствии со Схемой 2.</w:t>
      </w:r>
    </w:p>
    <w:p w:rsidR="00AA0C17" w:rsidRDefault="00AA0C1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4.3. Зона 3 (другие территории)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зоне 3 относятся территории, не вошедшие в зоны 1 и 2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Допускается размещение рекламных конструкций на зданиях и сооружениях в зоне 3 только в соответствии со Схемой 2.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 w:rsidP="005E16EB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5E16EB">
        <w:rPr>
          <w:rFonts w:ascii="Times New Roman" w:hAnsi="Times New Roman" w:cs="Times New Roman"/>
          <w:b/>
          <w:bCs/>
          <w:highlight w:val="lightGray"/>
        </w:rPr>
        <w:t xml:space="preserve">5. </w:t>
      </w:r>
      <w:r w:rsidR="005E16EB" w:rsidRPr="005E16EB">
        <w:rPr>
          <w:rFonts w:ascii="Times New Roman" w:hAnsi="Times New Roman" w:cs="Times New Roman"/>
          <w:b/>
          <w:highlight w:val="lightGray"/>
        </w:rPr>
        <w:t>РАЗГРАНИЧЕНИЕ ПОЛНОМОЧИЙ МЕЖДУ СТРУКТУРНЫМИ ПОДРАЗДЕЛЕНИЯМИ И ОТРАСЛЕВЫМИ ОРГАНАМИ АДМИНИСТРАЦИИ ГОРОДА БЛАГОВЕЩЕНСКА, ИНЫМИ ОРГАНИЗАЦИЯМИ, УЧАСТВУЮЩИХ В ОФОРМЛЕНИИ РАЗРЕШИТЕЛЬНОЙ ДОКУМЕНТАЦИИ И ПРЕДОСТАВЛЕНИИ МЕСТ ДЛЯ РАЗМЕЩЕНИЯ РЕКЛАМНЫХ КОНСТРУКЦИЙ</w:t>
      </w:r>
    </w:p>
    <w:p w:rsidR="00AA0C17" w:rsidRDefault="00AA0C17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16EB" w:rsidRPr="005E16EB" w:rsidRDefault="00900F20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5.1. </w:t>
      </w:r>
      <w:r w:rsidR="005E16EB" w:rsidRPr="005E16EB">
        <w:rPr>
          <w:rFonts w:ascii="Times New Roman" w:hAnsi="Times New Roman" w:cs="Times New Roman"/>
          <w:highlight w:val="lightGray"/>
        </w:rPr>
        <w:t>МУ «ИА «Город»: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 - разрабатывает проекты правовых актов администрации города Благовещенска, регулирующие размещение рекламных конструкций на территории городского округа города Благовещенска, в пределах компетенции;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вносит предложения по разработке и утверждению Схемы 1 и внесению в нее изменений;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проводит торги на право заключения договора на установку и эксплуатацию рекламной конструкции;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- проводит проверки по выявлению рекламных конструкций, установленных и эксплуатируемых без соответствующего разрешения, предусмотренного Федеральным </w:t>
      </w:r>
      <w:r w:rsidRPr="005E16EB">
        <w:rPr>
          <w:rFonts w:ascii="Times New Roman" w:hAnsi="Times New Roman" w:cs="Times New Roman"/>
          <w:color w:val="000000" w:themeColor="text1"/>
          <w:highlight w:val="lightGray"/>
        </w:rPr>
        <w:t xml:space="preserve">законом </w:t>
      </w:r>
      <w:r w:rsidRPr="005E16EB">
        <w:rPr>
          <w:rFonts w:ascii="Times New Roman" w:hAnsi="Times New Roman" w:cs="Times New Roman"/>
          <w:highlight w:val="lightGray"/>
        </w:rPr>
        <w:t>«О рекламе», в том числе по обращениям физических и юридических лиц и поручениям должностных лиц;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осуществляет подготовку проектов предписаний о демонтаже рекламных конструкций, установленных и эксплуатируемых без соответствующего разрешения для направления в Комитет;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- осуществляет разработку и подготовку проектов разрешительных документов на </w:t>
      </w:r>
      <w:proofErr w:type="gramStart"/>
      <w:r w:rsidRPr="005E16EB">
        <w:rPr>
          <w:rFonts w:ascii="Times New Roman" w:hAnsi="Times New Roman" w:cs="Times New Roman"/>
          <w:highlight w:val="lightGray"/>
        </w:rPr>
        <w:t>установку</w:t>
      </w:r>
      <w:proofErr w:type="gramEnd"/>
      <w:r w:rsidRPr="005E16EB">
        <w:rPr>
          <w:rFonts w:ascii="Times New Roman" w:hAnsi="Times New Roman" w:cs="Times New Roman"/>
          <w:highlight w:val="lightGray"/>
        </w:rPr>
        <w:t xml:space="preserve"> и эксплуатацию рекламных конструкций либо отказ в выдаче разрешительных документов для направления в Комитет в рамках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разрешения», в том числе с использованием функционала портала государственных сервисов;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по заявлениям уполномоченных органов рекламного и (или) технического контроля направляет им сведения о выданных разрешениях на установку и эксплуатацию рекламных конструкций в отношении определенных в заявлении конструкций;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осуществляет разработку и подготовку проекта соответствующего предупреждения либо решения об аннулировании разрешения на установку и эксплуатацию рекламной конструкции для направления в Комитет;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ведет реестры выданных разрешений на установку и эксплуатацию рекламных конструкций, предписаний на демонтаж рекламных конструкций, установленных и эксплуатируемых без соответствующего разрешения;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- самостоятельно и с привлечением других компетентных организаций,  структурных подразделений и отраслевых органов администрации города Благовещенска осуществляет </w:t>
      </w:r>
      <w:proofErr w:type="gramStart"/>
      <w:r w:rsidRPr="005E16EB">
        <w:rPr>
          <w:rFonts w:ascii="Times New Roman" w:hAnsi="Times New Roman" w:cs="Times New Roman"/>
          <w:highlight w:val="lightGray"/>
        </w:rPr>
        <w:lastRenderedPageBreak/>
        <w:t>контроль за</w:t>
      </w:r>
      <w:proofErr w:type="gramEnd"/>
      <w:r w:rsidRPr="005E16EB">
        <w:rPr>
          <w:rFonts w:ascii="Times New Roman" w:hAnsi="Times New Roman" w:cs="Times New Roman"/>
          <w:highlight w:val="lightGray"/>
        </w:rPr>
        <w:t xml:space="preserve"> внешним состоянием рекламных конструкций на территории городского округа города Благовещенска;</w:t>
      </w:r>
    </w:p>
    <w:p w:rsidR="005E16EB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- осуществляет разработку и подготовку проектов исковых заявлений для обращения в суд общей юрисдикции о признании </w:t>
      </w:r>
      <w:proofErr w:type="gramStart"/>
      <w:r w:rsidRPr="005E16EB">
        <w:rPr>
          <w:rFonts w:ascii="Times New Roman" w:hAnsi="Times New Roman" w:cs="Times New Roman"/>
          <w:highlight w:val="lightGray"/>
        </w:rPr>
        <w:t>недействительными</w:t>
      </w:r>
      <w:proofErr w:type="gramEnd"/>
      <w:r w:rsidRPr="005E16EB">
        <w:rPr>
          <w:rFonts w:ascii="Times New Roman" w:hAnsi="Times New Roman" w:cs="Times New Roman"/>
          <w:highlight w:val="lightGray"/>
        </w:rPr>
        <w:t xml:space="preserve"> разрешений на установку и эксплуатацию рекламных конструкций и иных заявлений;</w:t>
      </w:r>
    </w:p>
    <w:p w:rsidR="00AA0C17" w:rsidRPr="005E16EB" w:rsidRDefault="005E16EB" w:rsidP="005E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5E16EB">
        <w:rPr>
          <w:rFonts w:ascii="Times New Roman" w:hAnsi="Times New Roman" w:cs="Times New Roman"/>
          <w:highlight w:val="lightGray"/>
        </w:rPr>
        <w:t xml:space="preserve">- несет ответственность за полноту, достоверность, соблюдение сроков и соответствие требованиям действующего законодательства, направленных в Комитет пакетов документов, являющихся основанием для выдачи Комитетом разрешительных документов на установку и эксплуатацию рекламных конструкций либо отказ в выдаче разрешительных документов, решения об аннулировании разрешения на установку и эксплуатацию рекламной конструкции, предписаний о демонтаже рекламных конструкций, установленных и эксплуатируемых </w:t>
      </w:r>
      <w:r>
        <w:rPr>
          <w:rFonts w:ascii="Times New Roman" w:hAnsi="Times New Roman" w:cs="Times New Roman"/>
          <w:highlight w:val="lightGray"/>
        </w:rPr>
        <w:t>без соответствующего разрешения</w:t>
      </w:r>
      <w:r>
        <w:rPr>
          <w:rFonts w:ascii="Times New Roman" w:hAnsi="Times New Roman" w:cs="Times New Roman"/>
        </w:rPr>
        <w:t>.</w:t>
      </w:r>
      <w:proofErr w:type="gramEnd"/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5.2. Управление архитектуры и градостроительства администрации города Благовещенска: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организует разработку концепций и проектов рекламно-информационного оформления города;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рассматривает предложения по оформлению фасадов городских зданий, созданию малых архитектурных форм наружной рекламы, согласовывает их эскизные предложения и проекты;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участвует в разработке Схемы 1 в части определения соответствия мест размещения рекламных конструкций документам территориального планирования, требованиям внешнего архитектурного облика сложившейся застройки, градостроительных норм и правил;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вносит предложения по разработке и утверждению Схемы 2 и внесению в нее изменений.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5.3. Земельное управление администрации города Благовещенска: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00F20">
        <w:rPr>
          <w:rFonts w:ascii="Times New Roman" w:hAnsi="Times New Roman" w:cs="Times New Roman"/>
        </w:rPr>
        <w:t xml:space="preserve">- осуществляет согласование мест размещения отдельно стоящих стационарных рекламных конструкций на муниципальных земельных участках и на земельных участках, находящихся в государственной собственности, распоряжение которыми осуществляет орган местного самоуправления в соответствии с </w:t>
      </w:r>
      <w:hyperlink r:id="rId16" w:history="1">
        <w:r w:rsidRPr="00900F20">
          <w:rPr>
            <w:rFonts w:ascii="Times New Roman" w:hAnsi="Times New Roman" w:cs="Times New Roman"/>
            <w:color w:val="0000FF"/>
          </w:rPr>
          <w:t>п. 2 ст. 3.3</w:t>
        </w:r>
      </w:hyperlink>
      <w:r w:rsidRPr="00900F20">
        <w:rPr>
          <w:rFonts w:ascii="Times New Roman" w:hAnsi="Times New Roman" w:cs="Times New Roman"/>
        </w:rPr>
        <w:t xml:space="preserve"> Федерального закона от 25 октября 2001 г. N 137-ФЗ "О введении в действие Земельного кодекса Российской Федерации";</w:t>
      </w:r>
      <w:proofErr w:type="gramEnd"/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ведет учет выдаваемых согласований мест размещения рекламных конструкций;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по согласованию с МУ "ИА "Город" принимает меры к устранению выявленных нарушений земельного законодательства при размещении рекламных конструкций;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направляет в МУ "ИА "Город" информацию о выявлении установленных без согласования земельного управления рекламных конструкций.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5.4. Управление жилищно-коммунального хозяйства города Благовещенска: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выдает разрешение (ордер) на производство земляных работ;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по окончании земляных работ проводит проверку произведенных работ по восстановлению и благоустройству территории;</w:t>
      </w:r>
    </w:p>
    <w:p w:rsid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при выявлении нарушений благоустройства территории, связанных с размещением и эксплуатацией рекламных конструкций, направляет в МУ "ИА "Город" соответствующую информацию и принимает меры к устранению нарушений в пределах своей компетенции;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5.5. </w:t>
      </w:r>
      <w:r w:rsidRPr="005E16EB">
        <w:rPr>
          <w:rFonts w:ascii="Times New Roman" w:hAnsi="Times New Roman" w:cs="Times New Roman"/>
        </w:rPr>
        <w:t>Комитет:</w:t>
      </w:r>
    </w:p>
    <w:p w:rsidR="005E16EB" w:rsidRPr="00900F20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16EB">
        <w:rPr>
          <w:rFonts w:ascii="Times New Roman" w:hAnsi="Times New Roman" w:cs="Times New Roman"/>
        </w:rPr>
        <w:t>- согласовывает схемы размещения рекламных конструкций, выдает разрешения на установку и эксплуатацию рекламных конструкций на территории городского округа, аннулирует такие разрешения, выдает предписания о демонтаже самовольно установленных рекламных конструкций на территории городского округа, в соответствии с Федеральным законом от 13.03.2006 № 38-ФЗ «О рекламе»</w:t>
      </w:r>
      <w:r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6. ПОРЯДОК УСТАНОВКИ И ЭКСПЛУАТАЦИИ РЕКЛАМНЫХ КОНСТРУКЦИЙ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6.1. Установка рекламных конструкций осуществляется на основании разрешения на установку и эксплуатацию рекламных конструкций, выданного </w:t>
      </w:r>
      <w:r w:rsidR="005E16EB" w:rsidRPr="005E16EB">
        <w:rPr>
          <w:rFonts w:ascii="Times New Roman" w:hAnsi="Times New Roman" w:cs="Times New Roman"/>
          <w:highlight w:val="lightGray"/>
        </w:rPr>
        <w:t>Комитет</w:t>
      </w:r>
      <w:r w:rsidRPr="00900F20">
        <w:rPr>
          <w:rFonts w:ascii="Times New Roman" w:hAnsi="Times New Roman" w:cs="Times New Roman"/>
        </w:rPr>
        <w:t>, при наличии действующего договора между собственником недвижимого имущества, на котором предполагается установка рекламной конструкции, и собственником или иным законным владельцем рекламной конструкции.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6.2. Договор на установку и эксплуатацию рекламных конструкций в отношении земельных участков, которые находятся в собственности городского округа города Благовещенска или государственная </w:t>
      </w:r>
      <w:proofErr w:type="gramStart"/>
      <w:r w:rsidRPr="00900F20">
        <w:rPr>
          <w:rFonts w:ascii="Times New Roman" w:hAnsi="Times New Roman" w:cs="Times New Roman"/>
        </w:rPr>
        <w:t>собственность</w:t>
      </w:r>
      <w:proofErr w:type="gramEnd"/>
      <w:r w:rsidRPr="00900F20">
        <w:rPr>
          <w:rFonts w:ascii="Times New Roman" w:hAnsi="Times New Roman" w:cs="Times New Roman"/>
        </w:rPr>
        <w:t xml:space="preserve"> на которые не разграничена, зданий или иного недвижимого имущества, находящихся в собственности городского округа города Благовещенска, не </w:t>
      </w:r>
      <w:r w:rsidRPr="00900F20">
        <w:rPr>
          <w:rFonts w:ascii="Times New Roman" w:hAnsi="Times New Roman" w:cs="Times New Roman"/>
        </w:rPr>
        <w:lastRenderedPageBreak/>
        <w:t>закрепленных за муниципальными учреждениями, а также не переданных в аренду, заключается с победителями аукционов на право заключения соответствующих договоров.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6.3. После утверждения схемы размещения рекламных конструкций аукционы на право заключения договора на установку и эксплуатацию рекламных конструкций на земельных участках, которые находятся в собственности городского округа города Благовещенска или государственная </w:t>
      </w:r>
      <w:proofErr w:type="gramStart"/>
      <w:r w:rsidRPr="00900F20">
        <w:rPr>
          <w:rFonts w:ascii="Times New Roman" w:hAnsi="Times New Roman" w:cs="Times New Roman"/>
        </w:rPr>
        <w:t>собственность</w:t>
      </w:r>
      <w:proofErr w:type="gramEnd"/>
      <w:r w:rsidRPr="00900F20">
        <w:rPr>
          <w:rFonts w:ascii="Times New Roman" w:hAnsi="Times New Roman" w:cs="Times New Roman"/>
        </w:rPr>
        <w:t xml:space="preserve"> на которые не разграничена, зданий или иного недвижимого имущества, находящихся в собственности городского округа города Благовещенска, проводятся только в отношении рекламных конструкций, указанных в данной схеме.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6.4. </w:t>
      </w:r>
      <w:proofErr w:type="gramStart"/>
      <w:r w:rsidRPr="00900F20">
        <w:rPr>
          <w:rFonts w:ascii="Times New Roman" w:hAnsi="Times New Roman" w:cs="Times New Roman"/>
        </w:rPr>
        <w:t xml:space="preserve">Договор на установку и эксплуатацию рекламной конструкции, допустимой к размещению на территории города Благовещенска, заключается на сроки, установленные </w:t>
      </w:r>
      <w:hyperlink r:id="rId17" w:history="1">
        <w:r w:rsidRPr="00900F20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900F20">
        <w:rPr>
          <w:rFonts w:ascii="Times New Roman" w:hAnsi="Times New Roman" w:cs="Times New Roman"/>
        </w:rPr>
        <w:t xml:space="preserve"> Правительства Амурской области от 22 октября 2013 г. N 506 "О мерах по реализации Федерального закона от 13 марта 2006 г. N 38-ФЗ "О рекламе", </w:t>
      </w:r>
      <w:hyperlink r:id="rId18" w:history="1">
        <w:r w:rsidRPr="00900F20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900F20">
        <w:rPr>
          <w:rFonts w:ascii="Times New Roman" w:hAnsi="Times New Roman" w:cs="Times New Roman"/>
        </w:rPr>
        <w:t xml:space="preserve"> администрации города Благовещенска от 19 августа 2015 г. N 3043 "Об установлении сроков, на которые</w:t>
      </w:r>
      <w:proofErr w:type="gramEnd"/>
      <w:r w:rsidRPr="00900F20">
        <w:rPr>
          <w:rFonts w:ascii="Times New Roman" w:hAnsi="Times New Roman" w:cs="Times New Roman"/>
        </w:rPr>
        <w:t xml:space="preserve"> могут заключаться договоры на установку и эксплуатацию рекламных конструкций".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7. ПОРЯДОК ОФОРМЛЕНИЯ РАЗРЕШЕНИЯ НА УСТАНОВКУ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И ЭКСПЛУАТАЦИЮ РЕКЛАМНЫХ КОНСТРУКЦИЙ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7.1. Разрешение на установку и эксплуатацию рекламной конструкции (далее также - разрешение) выдается по заявлению собственника или иного законного владельца недвижимого имущества, к которому присоединяется рекламная конструкция в соответствии с </w:t>
      </w:r>
      <w:hyperlink r:id="rId19" w:history="1">
        <w:r w:rsidRPr="00900F20">
          <w:rPr>
            <w:rFonts w:ascii="Times New Roman" w:hAnsi="Times New Roman" w:cs="Times New Roman"/>
            <w:color w:val="0000FF"/>
          </w:rPr>
          <w:t>частями 5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20" w:history="1">
        <w:r w:rsidRPr="00900F20">
          <w:rPr>
            <w:rFonts w:ascii="Times New Roman" w:hAnsi="Times New Roman" w:cs="Times New Roman"/>
            <w:color w:val="0000FF"/>
          </w:rPr>
          <w:t>6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21" w:history="1">
        <w:r w:rsidRPr="00900F20">
          <w:rPr>
            <w:rFonts w:ascii="Times New Roman" w:hAnsi="Times New Roman" w:cs="Times New Roman"/>
            <w:color w:val="0000FF"/>
          </w:rPr>
          <w:t>7 статьи 19</w:t>
        </w:r>
      </w:hyperlink>
      <w:r w:rsidRPr="00900F20">
        <w:rPr>
          <w:rFonts w:ascii="Times New Roman" w:hAnsi="Times New Roman" w:cs="Times New Roman"/>
        </w:rPr>
        <w:t xml:space="preserve"> Федерального закона от 13 марта 2006 г. N 38-ФЗ "О рекламе".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7.2. Для рекламных конструкций, устанавливаемых по результатам аукционов, разрешение оформляется на основании заявления победителя аукциона в отношении соответствующего адреса размещения рекламной конструкции. Победитель обязан не позднее 3 дней со дня подписания договора подать соответствующее заявление установленной формы о выдаче разрешения.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7.3. Указанное заявление подается заявителем в письменной форме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(функций) (ЕПГУ) в </w:t>
      </w:r>
      <w:r w:rsidR="005E16EB" w:rsidRPr="005E16EB">
        <w:rPr>
          <w:rFonts w:ascii="Times New Roman" w:hAnsi="Times New Roman" w:cs="Times New Roman"/>
          <w:highlight w:val="lightGray"/>
        </w:rPr>
        <w:t>Комитет</w:t>
      </w:r>
      <w:r w:rsidRPr="00900F20">
        <w:rPr>
          <w:rFonts w:ascii="Times New Roman" w:hAnsi="Times New Roman" w:cs="Times New Roman"/>
        </w:rPr>
        <w:t>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7.4. Форма заявления, а также исчерпывающий перечень документов, необходимых для получения разрешения, утверждены </w:t>
      </w:r>
      <w:hyperlink r:id="rId22" w:history="1">
        <w:r w:rsidRPr="00900F20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900F20">
        <w:rPr>
          <w:rFonts w:ascii="Times New Roman" w:hAnsi="Times New Roman" w:cs="Times New Roman"/>
        </w:rPr>
        <w:t xml:space="preserve"> администрации города Благовещенска от 30 ноября 2022 г. N 6226 "Об утверждении Административного регламента предоставления муниципальной услуги "Выдача разрешения на установку и эксплуатацию рекламных конструкций на соответствующей территории, аннулирование такого разрешения".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7.5. Разрешение выдается на каждую рекламную конструкцию на срок действия договора на установку и эксплуатацию рекламной конструкции. В разрешении указываются сведения о лице, которому выдано разрешение (владельце имущества или владельце рекламной конструкции), тип рекламной конструкции, площадь ее информационного поля, место установки рекламной конструкции, срок действия разрешения, орган, выдавший разрешение, номер и дата его выдачи, иные сведения, предусмотренные федеральным законодательством.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7.6. При совпадении рекламных мест в заявлениях, поданных разными заявителями, заявление, зарегистрированное первым из них, имеет преимущество первоочередного оформления разрешения на установку и эксплуатацию рекламной конструкции при прочих равных условиях.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8. КОМИССИЯ ПО НАРУЖНОЙ РЕКЛАМЕ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Исключен. - Постановление администрации города Благовещенска от 01.11.2023 </w:t>
      </w:r>
      <w:hyperlink r:id="rId23" w:history="1">
        <w:r w:rsidRPr="00900F20">
          <w:rPr>
            <w:rFonts w:ascii="Times New Roman" w:hAnsi="Times New Roman" w:cs="Times New Roman"/>
            <w:color w:val="0000FF"/>
          </w:rPr>
          <w:t>N 5816</w:t>
        </w:r>
      </w:hyperlink>
      <w:r w:rsidRPr="00900F20"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9. СХЕМЫ РАЗМЕЩЕНИЯ РЕКЛАМНЫХ КОНСТРУКЦИЙ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9.1. На территории города Благовещенска действуют две схемы размещения рекламных конструкций.</w:t>
      </w:r>
    </w:p>
    <w:p w:rsidR="005E16EB" w:rsidRPr="005E16EB" w:rsidRDefault="00900F20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 xml:space="preserve">9.2. </w:t>
      </w:r>
      <w:proofErr w:type="gramStart"/>
      <w:r w:rsidR="005E16EB" w:rsidRPr="005E16EB">
        <w:rPr>
          <w:rFonts w:ascii="Times New Roman" w:hAnsi="Times New Roman" w:cs="Times New Roman"/>
          <w:highlight w:val="lightGray"/>
        </w:rPr>
        <w:t xml:space="preserve">Схема 1 - схема размещения рекламных конструкций, которая разрабатывается в соответствии </w:t>
      </w:r>
      <w:r w:rsidR="005E16EB" w:rsidRPr="005E16EB">
        <w:rPr>
          <w:rFonts w:ascii="Times New Roman" w:hAnsi="Times New Roman" w:cs="Times New Roman"/>
          <w:color w:val="000000" w:themeColor="text1"/>
          <w:highlight w:val="lightGray"/>
        </w:rPr>
        <w:t xml:space="preserve">с п. 5.8 ст. 19 Федерального закона «О рекламе» и определяет места размещения рекламных конструкций, типы и виды рекламных конструкций, установка которых допускается на территории городского округа города Благовещенска на земельных участках независимо от форм </w:t>
      </w:r>
      <w:r w:rsidR="005E16EB" w:rsidRPr="005E16EB">
        <w:rPr>
          <w:rFonts w:ascii="Times New Roman" w:hAnsi="Times New Roman" w:cs="Times New Roman"/>
          <w:color w:val="000000" w:themeColor="text1"/>
          <w:highlight w:val="lightGray"/>
        </w:rPr>
        <w:lastRenderedPageBreak/>
        <w:t>собственности, а также на зданиях или ином недвижимом имуществе, находящихся в собственности субъектов Российской Федерации</w:t>
      </w:r>
      <w:proofErr w:type="gramEnd"/>
      <w:r w:rsidR="005E16EB" w:rsidRPr="005E16EB">
        <w:rPr>
          <w:rFonts w:ascii="Times New Roman" w:hAnsi="Times New Roman" w:cs="Times New Roman"/>
          <w:color w:val="000000" w:themeColor="text1"/>
          <w:highlight w:val="lightGray"/>
        </w:rPr>
        <w:t xml:space="preserve"> или муниципальной собственности. 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highlight w:val="lightGray"/>
        </w:rPr>
      </w:pPr>
      <w:r w:rsidRPr="005E16EB">
        <w:rPr>
          <w:rFonts w:ascii="Times New Roman" w:hAnsi="Times New Roman" w:cs="Times New Roman"/>
          <w:color w:val="000000" w:themeColor="text1"/>
          <w:highlight w:val="lightGray"/>
        </w:rPr>
        <w:t xml:space="preserve">Схема 1 и вносимые в нее изменения утверждаются постановлением администрации города Благовещенска и согласовываются с министерством строительства и архитектуры Амурской области в соответствии с </w:t>
      </w:r>
      <w:hyperlink r:id="rId24" w:history="1">
        <w:r w:rsidRPr="005E16EB">
          <w:rPr>
            <w:rFonts w:ascii="Times New Roman" w:hAnsi="Times New Roman" w:cs="Times New Roman"/>
            <w:color w:val="000000" w:themeColor="text1"/>
            <w:highlight w:val="lightGray"/>
          </w:rPr>
          <w:t>постановлением</w:t>
        </w:r>
      </w:hyperlink>
      <w:r w:rsidRPr="005E16EB">
        <w:rPr>
          <w:rFonts w:ascii="Times New Roman" w:hAnsi="Times New Roman" w:cs="Times New Roman"/>
          <w:color w:val="000000" w:themeColor="text1"/>
          <w:highlight w:val="lightGray"/>
        </w:rPr>
        <w:t xml:space="preserve"> Правительства Амурской области от 22 октября 2013 г. № 506 «О мерах по реализации Федерального закона от 13 марта 2006 г. № 38-ФЗ «О рекламе».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highlight w:val="lightGray"/>
        </w:rPr>
      </w:pPr>
      <w:r w:rsidRPr="005E16EB">
        <w:rPr>
          <w:rFonts w:ascii="Times New Roman" w:hAnsi="Times New Roman" w:cs="Times New Roman"/>
          <w:color w:val="000000" w:themeColor="text1"/>
          <w:highlight w:val="lightGray"/>
        </w:rPr>
        <w:t>Информацию о возможности размещения рекламной конструкции на земельных участках независимо от форм собственности, а также на зданиях или ином недвижимом имуществе, находящихся в собственности субъектов Российской Федерации или муниципальной собственности, представляют следующие организации: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highlight w:val="lightGray"/>
        </w:rPr>
      </w:pPr>
      <w:r w:rsidRPr="005E16EB">
        <w:rPr>
          <w:rFonts w:ascii="Times New Roman" w:hAnsi="Times New Roman" w:cs="Times New Roman"/>
          <w:color w:val="000000" w:themeColor="text1"/>
          <w:highlight w:val="lightGray"/>
        </w:rPr>
        <w:t>- Государственная инспекция по охране объектов культурного наследия Амурской области;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highlight w:val="lightGray"/>
        </w:rPr>
      </w:pPr>
      <w:r w:rsidRPr="005E16EB">
        <w:rPr>
          <w:rFonts w:ascii="Times New Roman" w:hAnsi="Times New Roman" w:cs="Times New Roman"/>
          <w:color w:val="000000" w:themeColor="text1"/>
          <w:highlight w:val="lightGray"/>
        </w:rPr>
        <w:t>- управление архитектуры и градостроительства администрации города Благовещенска;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управление жилищно-коммунального хозяйства администрации города Благовещенска;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земельное управление администрации города Благовещенска;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муниципальное бюджетное учреждение «Городской сервисно-торговый комплекс»;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акционерное общество «Дальневосточная генерирующая компания»;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общество с ограниченной ответственностью «Амурские коммунальные системы» (подразделения по тепл</w:t>
      </w:r>
      <w:proofErr w:type="gramStart"/>
      <w:r w:rsidRPr="005E16EB">
        <w:rPr>
          <w:rFonts w:ascii="Times New Roman" w:hAnsi="Times New Roman" w:cs="Times New Roman"/>
          <w:highlight w:val="lightGray"/>
        </w:rPr>
        <w:t>о-</w:t>
      </w:r>
      <w:proofErr w:type="gramEnd"/>
      <w:r w:rsidRPr="005E16EB">
        <w:rPr>
          <w:rFonts w:ascii="Times New Roman" w:hAnsi="Times New Roman" w:cs="Times New Roman"/>
          <w:highlight w:val="lightGray"/>
        </w:rPr>
        <w:t>, водо-, электроснабжению);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акционерное общество «</w:t>
      </w:r>
      <w:proofErr w:type="spellStart"/>
      <w:r w:rsidRPr="005E16EB">
        <w:rPr>
          <w:rFonts w:ascii="Times New Roman" w:hAnsi="Times New Roman" w:cs="Times New Roman"/>
          <w:highlight w:val="lightGray"/>
        </w:rPr>
        <w:t>Амургаз</w:t>
      </w:r>
      <w:proofErr w:type="spellEnd"/>
      <w:r w:rsidRPr="005E16EB">
        <w:rPr>
          <w:rFonts w:ascii="Times New Roman" w:hAnsi="Times New Roman" w:cs="Times New Roman"/>
          <w:highlight w:val="lightGray"/>
        </w:rPr>
        <w:t>»;</w:t>
      </w:r>
    </w:p>
    <w:p w:rsidR="005E16EB" w:rsidRP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highlight w:val="lightGray"/>
        </w:rPr>
      </w:pPr>
      <w:r w:rsidRPr="005E16EB">
        <w:rPr>
          <w:rFonts w:ascii="Times New Roman" w:hAnsi="Times New Roman" w:cs="Times New Roman"/>
          <w:highlight w:val="lightGray"/>
        </w:rPr>
        <w:t>- акционерное общество «Дальневосточная распределительная сетевая компания»;</w:t>
      </w:r>
    </w:p>
    <w:p w:rsidR="005E16EB" w:rsidRDefault="005E16EB" w:rsidP="005E1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16EB">
        <w:rPr>
          <w:rFonts w:ascii="Times New Roman" w:hAnsi="Times New Roman" w:cs="Times New Roman"/>
          <w:highlight w:val="lightGray"/>
        </w:rPr>
        <w:t>- публичное акционерное общество «Ростелеком</w:t>
      </w:r>
      <w:r>
        <w:rPr>
          <w:rFonts w:ascii="Times New Roman" w:hAnsi="Times New Roman" w:cs="Times New Roman"/>
        </w:rPr>
        <w:t>».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9.3. Схема 2 - схема размещения настенных панно и иных рекламных конструкций на зданиях и сооружениях на территории города Благовещенска, которая определяет места размещения рекламных конструкций, типы и виды рекламных конструкций, установка которых допускается на зданиях и сооружениях на территории города Благовещенска, не входящих в схему 1.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Схема 2 и вносимые в нее изменения утверждаются постановлением администрации города Благовещенска.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10. ПЛАТА ЗА ВЫДАЧУ РАЗРЕШЕНИЯ НА УСТАНОВКУ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За выдачу разрешения на установку и эксплуатацию рекламной конструкции взимается государственная пошлина в размерах и порядке, установленных Налоговым </w:t>
      </w:r>
      <w:hyperlink r:id="rId25" w:history="1">
        <w:r w:rsidRPr="00900F20">
          <w:rPr>
            <w:rFonts w:ascii="Times New Roman" w:hAnsi="Times New Roman" w:cs="Times New Roman"/>
            <w:color w:val="0000FF"/>
          </w:rPr>
          <w:t>кодексом</w:t>
        </w:r>
      </w:hyperlink>
      <w:r w:rsidRPr="00900F20">
        <w:rPr>
          <w:rFonts w:ascii="Times New Roman" w:hAnsi="Times New Roman" w:cs="Times New Roman"/>
        </w:rPr>
        <w:t xml:space="preserve"> Российской Федерации.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11. ТЕХНИЧЕСКИЕ ТРЕБОВАНИЯ ПО ПРОЕКТИРОВАНИЮ,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МОНТАЖУ И ЭКСПЛУАТАЦИИ РЕКЛАМНЫХ КОНСТРУКЦИЙ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bookmarkStart w:id="1" w:name="Par370"/>
      <w:bookmarkEnd w:id="1"/>
      <w:r w:rsidRPr="00900F20">
        <w:rPr>
          <w:rFonts w:ascii="Times New Roman" w:hAnsi="Times New Roman" w:cs="Times New Roman"/>
          <w:b/>
          <w:bCs/>
        </w:rPr>
        <w:t>11.1. Общие требования по проектированию 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Проектная документация на рекламные конструкции должна соответствовать техническим регламентам, СНиП, другим нормативным документам и содержать обязательный расчет на прочность и устойчивость конструкции (в </w:t>
      </w:r>
      <w:proofErr w:type="spellStart"/>
      <w:r w:rsidRPr="00900F20">
        <w:rPr>
          <w:rFonts w:ascii="Times New Roman" w:hAnsi="Times New Roman" w:cs="Times New Roman"/>
        </w:rPr>
        <w:t>т.ч</w:t>
      </w:r>
      <w:proofErr w:type="spellEnd"/>
      <w:r w:rsidRPr="00900F20">
        <w:rPr>
          <w:rFonts w:ascii="Times New Roman" w:hAnsi="Times New Roman" w:cs="Times New Roman"/>
        </w:rPr>
        <w:t>. с учетом ветровых, снеговых и др. нагрузок).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11.2. Требования к монтажу и установке 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Строительно-монтажные и электротехнические работы по установке рекламной конструкции выполняются в соответствии с проектной документацией при соблюдении СНиП, технических условий, действующих стандартов и других нормативных актов.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Устройство фундаментов рекламных конструкций и проведение других земляных работ при их установке проводятся на основании ордера на производство земляных работ, выдаваемого управлением ЖКХ администрации города Благовещенска. При необходимости земляные работы производятся только в присутствии представителей одной или нескольких организаций, осуществляющих эксплуатацию инженерных сетей и коммуникаций.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lastRenderedPageBreak/>
        <w:t xml:space="preserve">Владелец рекламной конструкции обязан восстановить благоустройство (в </w:t>
      </w:r>
      <w:proofErr w:type="spellStart"/>
      <w:r w:rsidRPr="00900F20">
        <w:rPr>
          <w:rFonts w:ascii="Times New Roman" w:hAnsi="Times New Roman" w:cs="Times New Roman"/>
        </w:rPr>
        <w:t>т.ч</w:t>
      </w:r>
      <w:proofErr w:type="spellEnd"/>
      <w:r w:rsidRPr="00900F20">
        <w:rPr>
          <w:rFonts w:ascii="Times New Roman" w:hAnsi="Times New Roman" w:cs="Times New Roman"/>
        </w:rPr>
        <w:t>. озеленение) территории и объекта размещения после установки конструкции в следующие сроки: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не более 3 суток на территориях зоны особого городского значения;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не более 5 суток на других территориях города.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 невозможности сохранения зеленых насаждений установка отдельно стоящих рекламных конструкций допускается после оплаты в установленном порядке ущерба, нанесенного зеленым насаждениям.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Владелец рекламной конструкции несет предусмотренную законодательством Российской Федерации ответственность за любые нарушения правил безопасности, а также за неисправности и аварийные ситуации, возникшие из-за нарушения им условий установки и монтажа рекламной конструкции.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11.3. Эксплуатация рекламной конструкции</w:t>
      </w: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Владельцы рекламных конструкций за свой счет осуществляют эксплуатацию конструкций, поддерживая их техническое состояние и внешний вид в надлежащем состоянии.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Ответственность за техническое состояние, безопасность крепления конструкций в течение всего срока эксплуатации несут их владельцы.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Требования к внешнему виду рекламных конструкций устанавливают единые и обязательные требования в сфере внешнего вида и определяют порядок их содержания в надлежащем состоянии.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Надлежащее состояние внешнего вида рекламных конструкций подразумевает: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целостность рекламных конструкций;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отсутствие механических повреждений;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отсутствие порывов рекламных полотен;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наличие покрашенного каркаса;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отсутствие ржавчины и грязи на всех частях и элементах рекламных конструкций;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- отсутствие на всех частях и элементах рекламных конструкций наклеенных объявлений, посторонних надписей, изображений и других информационных сообщений.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Владелец рекламной конструкции обязан мыть и очищать от </w:t>
      </w:r>
      <w:proofErr w:type="gramStart"/>
      <w:r w:rsidRPr="00900F20">
        <w:rPr>
          <w:rFonts w:ascii="Times New Roman" w:hAnsi="Times New Roman" w:cs="Times New Roman"/>
        </w:rPr>
        <w:t>загрязнения</w:t>
      </w:r>
      <w:proofErr w:type="gramEnd"/>
      <w:r w:rsidRPr="00900F20">
        <w:rPr>
          <w:rFonts w:ascii="Times New Roman" w:hAnsi="Times New Roman" w:cs="Times New Roman"/>
        </w:rPr>
        <w:t xml:space="preserve"> принадлежащие ему рекламные конструкции по мере необходимости.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Владелец рекламной конструкции обязан за свой счет обеспечить уборку загрязнений, возникающих в результате эксплуатации конструкции на прилегающей к ней территории либо заключить договор об уборке со специализированными организациями.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Устранение повреждений рекламных изображений на рекламных конструкциях осуществляется их владельцами незамедлительно после выявления указанных фактов и (или) по поручениям МУ "ИА "Город". В случае необходимости приведения конструкций в надлежащий вид их владельцы обязаны выполнить помывку и покраску конструкций.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Приведение рекламных конструкций в надлежащий вид осуществляется владельцами конструкций по мере необходимости, а в случае экстремальных погодных явлений (ураган, ливневый дождь, снегопад и т.п.) режим работ по устранению последствий неблагоприятных погодных явлений устанавливается в соответствии с указаниями экстренных служб города Благовещенска.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</w:rPr>
      </w:pPr>
      <w:r w:rsidRPr="00900F20">
        <w:rPr>
          <w:rFonts w:ascii="Times New Roman" w:hAnsi="Times New Roman" w:cs="Times New Roman"/>
          <w:b/>
          <w:bCs/>
        </w:rPr>
        <w:t>12. ПОРЯДОК ДЕМОНТАЖА РЕКЛАМНЫХ КОНСТРУКЦИЙ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12.1. Демонтаж рекламной конструкции производится в следующих случаях: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12.1.1. Рекламная конструкция находится в аварийном состоянии, создает угрозу здоровью граждан, безопасности дорожного движения, систем жизнеобеспечения города.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Демонтаж производится самостоятельно владельцем рекламной конструкции либо собственником или иным законным владельцем соответствующего недвижимого имущества, к которому присоединена конструкция, в сроки, указанные в соответствующем предписании. Срок, указанный в предписании МУ "ИА "Город", не может превышать 15 дней.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12.1.2. Наступление градостроительного обстоятельства.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Демонтаж производится самостоятельно владельцем рекламной конструкции либо собственником или иным законным владельцем соответствующего недвижимого имущества, к которому присоединена конструкция, в сроки, указанные в предупреждении организации, </w:t>
      </w:r>
      <w:r w:rsidRPr="00900F20">
        <w:rPr>
          <w:rFonts w:ascii="Times New Roman" w:hAnsi="Times New Roman" w:cs="Times New Roman"/>
        </w:rPr>
        <w:lastRenderedPageBreak/>
        <w:t>осуществляющей эксплуатацию инженерных сетей и коммуникаций, или другой компетентной организации либ</w:t>
      </w:r>
      <w:r w:rsidR="00DB7488">
        <w:rPr>
          <w:rFonts w:ascii="Times New Roman" w:hAnsi="Times New Roman" w:cs="Times New Roman"/>
        </w:rPr>
        <w:t>о в соответствующем предписании</w:t>
      </w:r>
      <w:r w:rsidRPr="00900F20">
        <w:rPr>
          <w:rFonts w:ascii="Times New Roman" w:hAnsi="Times New Roman" w:cs="Times New Roman"/>
        </w:rPr>
        <w:t>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О наступлении градостроительного обстоятельства владелец рекламной конструкции либо собственник или иной законный владелец соответствующего недвижимого имущества, к которому присоединена конструкция, должен быть предупрежден не </w:t>
      </w:r>
      <w:proofErr w:type="gramStart"/>
      <w:r w:rsidRPr="00900F20">
        <w:rPr>
          <w:rFonts w:ascii="Times New Roman" w:hAnsi="Times New Roman" w:cs="Times New Roman"/>
        </w:rPr>
        <w:t>позднее</w:t>
      </w:r>
      <w:proofErr w:type="gramEnd"/>
      <w:r w:rsidRPr="00900F20">
        <w:rPr>
          <w:rFonts w:ascii="Times New Roman" w:hAnsi="Times New Roman" w:cs="Times New Roman"/>
        </w:rPr>
        <w:t xml:space="preserve"> чем за 5 дней до его наступления.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12.1.3. Окончание срока действия разрешения на установку и эксплуатацию рекламной конструкции.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Демонтаж производится самостоятельно владельцем рекламной конструкции либо собственником или иным законным владельцем соответствующего недвижимого имущества, к которому присоединена конструкция, в течение 10 дней после окончания действия разрешения.</w:t>
      </w:r>
      <w:bookmarkStart w:id="2" w:name="Par416"/>
      <w:bookmarkEnd w:id="2"/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12.1.4. Аннулирование или признание </w:t>
      </w:r>
      <w:proofErr w:type="gramStart"/>
      <w:r w:rsidRPr="00900F20">
        <w:rPr>
          <w:rFonts w:ascii="Times New Roman" w:hAnsi="Times New Roman" w:cs="Times New Roman"/>
        </w:rPr>
        <w:t>недействительным</w:t>
      </w:r>
      <w:proofErr w:type="gramEnd"/>
      <w:r w:rsidRPr="00900F20">
        <w:rPr>
          <w:rFonts w:ascii="Times New Roman" w:hAnsi="Times New Roman" w:cs="Times New Roman"/>
        </w:rPr>
        <w:t xml:space="preserve"> разрешения на установку рекламной конструкции.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Демонтаж производится самостоятельно владельцем рекламной конструкции либо собственником или иным законным владельцем соответствующего недвижимого имущества, к которому присоединена конструкция, в течение месяца со дня аннулирования или признания недействительным разрешения на установку рекламной конструкции.</w:t>
      </w:r>
      <w:bookmarkStart w:id="3" w:name="Par418"/>
      <w:bookmarkEnd w:id="3"/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12.1.5. Самовольное, без разрешения на установку и эксплуатацию рекламной конструкции, размещение рекламной конструкции.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Демонтаж производится самостоятельно владельцем рекламной конструкции либо собственником или иным законным владельцем соответствующего недвижимого имущества, к которому присоединена конструкция, в течение месяца со дня получен</w:t>
      </w:r>
      <w:r w:rsidR="00DB7488">
        <w:rPr>
          <w:rFonts w:ascii="Times New Roman" w:hAnsi="Times New Roman" w:cs="Times New Roman"/>
        </w:rPr>
        <w:t>ия соответствующего предписания</w:t>
      </w:r>
      <w:r w:rsidRPr="00900F20">
        <w:rPr>
          <w:rFonts w:ascii="Times New Roman" w:hAnsi="Times New Roman" w:cs="Times New Roman"/>
        </w:rPr>
        <w:t>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12.2. Демонтаж рекламных конструкций в соответствии с </w:t>
      </w:r>
      <w:hyperlink w:anchor="Par416" w:history="1">
        <w:proofErr w:type="spellStart"/>
        <w:r w:rsidRPr="00900F20">
          <w:rPr>
            <w:rFonts w:ascii="Times New Roman" w:hAnsi="Times New Roman" w:cs="Times New Roman"/>
            <w:color w:val="0000FF"/>
          </w:rPr>
          <w:t>п.п</w:t>
        </w:r>
        <w:proofErr w:type="spellEnd"/>
        <w:r w:rsidRPr="00900F20">
          <w:rPr>
            <w:rFonts w:ascii="Times New Roman" w:hAnsi="Times New Roman" w:cs="Times New Roman"/>
            <w:color w:val="0000FF"/>
          </w:rPr>
          <w:t>. 12.1.4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w:anchor="Par418" w:history="1">
        <w:r w:rsidRPr="00900F20">
          <w:rPr>
            <w:rFonts w:ascii="Times New Roman" w:hAnsi="Times New Roman" w:cs="Times New Roman"/>
            <w:color w:val="0000FF"/>
          </w:rPr>
          <w:t>12.1.5 раздела 12</w:t>
        </w:r>
      </w:hyperlink>
      <w:r w:rsidRPr="00900F20">
        <w:rPr>
          <w:rFonts w:ascii="Times New Roman" w:hAnsi="Times New Roman" w:cs="Times New Roman"/>
        </w:rPr>
        <w:t xml:space="preserve"> настоящего Положения производится в порядке, предусмотренном </w:t>
      </w:r>
      <w:hyperlink r:id="rId26" w:history="1">
        <w:proofErr w:type="spellStart"/>
        <w:r w:rsidRPr="00900F20">
          <w:rPr>
            <w:rFonts w:ascii="Times New Roman" w:hAnsi="Times New Roman" w:cs="Times New Roman"/>
            <w:color w:val="0000FF"/>
          </w:rPr>
          <w:t>п.п</w:t>
        </w:r>
        <w:proofErr w:type="spellEnd"/>
        <w:r w:rsidRPr="00900F20">
          <w:rPr>
            <w:rFonts w:ascii="Times New Roman" w:hAnsi="Times New Roman" w:cs="Times New Roman"/>
            <w:color w:val="0000FF"/>
          </w:rPr>
          <w:t>. 21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27" w:history="1">
        <w:r w:rsidRPr="00900F20">
          <w:rPr>
            <w:rFonts w:ascii="Times New Roman" w:hAnsi="Times New Roman" w:cs="Times New Roman"/>
            <w:color w:val="0000FF"/>
          </w:rPr>
          <w:t>21.1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28" w:history="1">
        <w:r w:rsidRPr="00900F20">
          <w:rPr>
            <w:rFonts w:ascii="Times New Roman" w:hAnsi="Times New Roman" w:cs="Times New Roman"/>
            <w:color w:val="0000FF"/>
          </w:rPr>
          <w:t>21.2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29" w:history="1">
        <w:r w:rsidRPr="00900F20">
          <w:rPr>
            <w:rFonts w:ascii="Times New Roman" w:hAnsi="Times New Roman" w:cs="Times New Roman"/>
            <w:color w:val="0000FF"/>
          </w:rPr>
          <w:t>21.3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30" w:history="1">
        <w:r w:rsidRPr="00900F20">
          <w:rPr>
            <w:rFonts w:ascii="Times New Roman" w:hAnsi="Times New Roman" w:cs="Times New Roman"/>
            <w:color w:val="0000FF"/>
          </w:rPr>
          <w:t>22</w:t>
        </w:r>
      </w:hyperlink>
      <w:r w:rsidRPr="00900F20">
        <w:rPr>
          <w:rFonts w:ascii="Times New Roman" w:hAnsi="Times New Roman" w:cs="Times New Roman"/>
        </w:rPr>
        <w:t xml:space="preserve">, </w:t>
      </w:r>
      <w:hyperlink r:id="rId31" w:history="1">
        <w:r w:rsidRPr="00900F20">
          <w:rPr>
            <w:rFonts w:ascii="Times New Roman" w:hAnsi="Times New Roman" w:cs="Times New Roman"/>
            <w:color w:val="0000FF"/>
          </w:rPr>
          <w:t>22.1 ст. 19</w:t>
        </w:r>
      </w:hyperlink>
      <w:r w:rsidRPr="00900F20">
        <w:rPr>
          <w:rFonts w:ascii="Times New Roman" w:hAnsi="Times New Roman" w:cs="Times New Roman"/>
        </w:rPr>
        <w:t xml:space="preserve"> Федерального закона "О рекламе".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12.2.1. В случае невозможности вручения предписания о демонтаже владельцу рекламной конструкции, законному владельцу имущества, к которому присоединяется рекламная конструкция (в случае возврата по почте с бланком "причина невручения"), информация о месте размещения рекламной конструкции и необходимости ее демонтажа подлежит размещению на официальном сайте администрации города Благовещенска в сети Интернет.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(</w:t>
      </w:r>
      <w:proofErr w:type="gramStart"/>
      <w:r w:rsidRPr="00900F20">
        <w:rPr>
          <w:rFonts w:ascii="Times New Roman" w:hAnsi="Times New Roman" w:cs="Times New Roman"/>
        </w:rPr>
        <w:t>п</w:t>
      </w:r>
      <w:proofErr w:type="gramEnd"/>
      <w:r w:rsidRPr="00900F20">
        <w:rPr>
          <w:rFonts w:ascii="Times New Roman" w:hAnsi="Times New Roman" w:cs="Times New Roman"/>
        </w:rPr>
        <w:t xml:space="preserve">. 12.2.1 в ред. постановления администрации города Благовещенска от 11.03.2016 </w:t>
      </w:r>
      <w:hyperlink r:id="rId32" w:history="1">
        <w:r w:rsidRPr="00900F20">
          <w:rPr>
            <w:rFonts w:ascii="Times New Roman" w:hAnsi="Times New Roman" w:cs="Times New Roman"/>
            <w:color w:val="0000FF"/>
          </w:rPr>
          <w:t>N 703</w:t>
        </w:r>
      </w:hyperlink>
      <w:r w:rsidRPr="00900F20">
        <w:rPr>
          <w:rFonts w:ascii="Times New Roman" w:hAnsi="Times New Roman" w:cs="Times New Roman"/>
        </w:rPr>
        <w:t>)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12.2.2. Осуществление работ по демонтажу, доставке к месту хранения и хранению демонтированных рекламных конструкций производится силами муниципального учреждения в ра</w:t>
      </w:r>
      <w:r w:rsidR="00AA0C17">
        <w:rPr>
          <w:rFonts w:ascii="Times New Roman" w:hAnsi="Times New Roman" w:cs="Times New Roman"/>
        </w:rPr>
        <w:t>мках его уставной деятельности.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12.2.3. </w:t>
      </w:r>
      <w:r w:rsidR="00DB7488" w:rsidRPr="00DB7488">
        <w:rPr>
          <w:rFonts w:ascii="Times New Roman" w:hAnsi="Times New Roman" w:cs="Times New Roman"/>
          <w:highlight w:val="lightGray"/>
        </w:rPr>
        <w:t>Муниципальное учреждение</w:t>
      </w:r>
      <w:r w:rsidR="00DB7488" w:rsidRPr="00900F20">
        <w:rPr>
          <w:rFonts w:ascii="Times New Roman" w:hAnsi="Times New Roman" w:cs="Times New Roman"/>
        </w:rPr>
        <w:t xml:space="preserve"> </w:t>
      </w:r>
      <w:r w:rsidRPr="00900F20">
        <w:rPr>
          <w:rFonts w:ascii="Times New Roman" w:hAnsi="Times New Roman" w:cs="Times New Roman"/>
        </w:rPr>
        <w:t xml:space="preserve">в течение трех рабочих дней осуществляет осмотр объекта и составляет акт о невыполнении предписания владельцем рекламной конструкции, либо собственником или иным законным владельцем соответствующего недвижимого имущества по </w:t>
      </w:r>
      <w:hyperlink w:anchor="Par531" w:history="1">
        <w:r w:rsidRPr="00900F20">
          <w:rPr>
            <w:rFonts w:ascii="Times New Roman" w:hAnsi="Times New Roman" w:cs="Times New Roman"/>
            <w:color w:val="0000FF"/>
          </w:rPr>
          <w:t>форме</w:t>
        </w:r>
      </w:hyperlink>
      <w:r w:rsidRPr="00900F20">
        <w:rPr>
          <w:rFonts w:ascii="Times New Roman" w:hAnsi="Times New Roman" w:cs="Times New Roman"/>
        </w:rPr>
        <w:t>, указанной в приложении N 6 к настоящему Положению, в котором указываются место, время, основание проведения осмотра, организация, производящая осмотр. Фиксируется отсутствие демонтажа и иные существенные обстоятельства. Составленный акт служит основанием для организации демонтажа рекламной конструкции силами муниципального учреждения в рамках его уставной деятельности. Расходы, связанные с демонтажем рекламной конструкции, возлагаются на владельца рекламной конструкции либо собственника или иного законного владельца соответствующего недвижимого имущества.</w:t>
      </w:r>
    </w:p>
    <w:p w:rsidR="00900F20" w:rsidRPr="00900F20" w:rsidRDefault="00DB7488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B7488">
        <w:rPr>
          <w:rFonts w:ascii="Times New Roman" w:hAnsi="Times New Roman" w:cs="Times New Roman"/>
          <w:bCs/>
          <w:highlight w:val="lightGray"/>
        </w:rPr>
        <w:t>О произведенном демонтаже муниципальное учреждение в рамках своей уставной деятельности составляет акт по форме, указанной в приложении № 4 к настоящему Положению, в котором указываются место, время, основание проведения демонтажа рекламной конструкции, место хранения, а также указывается организация, производящая демонтаж</w:t>
      </w:r>
      <w:r w:rsidR="00900F20" w:rsidRPr="00900F20">
        <w:rPr>
          <w:rFonts w:ascii="Times New Roman" w:hAnsi="Times New Roman" w:cs="Times New Roman"/>
        </w:rPr>
        <w:t>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B7488">
        <w:rPr>
          <w:rFonts w:ascii="Times New Roman" w:hAnsi="Times New Roman" w:cs="Times New Roman"/>
          <w:highlight w:val="lightGray"/>
        </w:rPr>
        <w:t>12.</w:t>
      </w:r>
      <w:r w:rsidR="00DB7488" w:rsidRPr="00DB7488">
        <w:rPr>
          <w:rFonts w:ascii="Times New Roman" w:hAnsi="Times New Roman" w:cs="Times New Roman"/>
          <w:highlight w:val="lightGray"/>
        </w:rPr>
        <w:t>3</w:t>
      </w:r>
      <w:r w:rsidRPr="00900F20">
        <w:rPr>
          <w:rFonts w:ascii="Times New Roman" w:hAnsi="Times New Roman" w:cs="Times New Roman"/>
        </w:rPr>
        <w:t xml:space="preserve">. Исключен. - Постановление администрации города Благовещенска от 11.03.2016 </w:t>
      </w:r>
      <w:hyperlink r:id="rId33" w:history="1">
        <w:r w:rsidRPr="00900F20">
          <w:rPr>
            <w:rFonts w:ascii="Times New Roman" w:hAnsi="Times New Roman" w:cs="Times New Roman"/>
            <w:color w:val="0000FF"/>
          </w:rPr>
          <w:t>N 703</w:t>
        </w:r>
      </w:hyperlink>
      <w:r w:rsidRPr="00900F20">
        <w:rPr>
          <w:rFonts w:ascii="Times New Roman" w:hAnsi="Times New Roman" w:cs="Times New Roman"/>
        </w:rPr>
        <w:t>.</w:t>
      </w:r>
    </w:p>
    <w:p w:rsidR="00900F20" w:rsidRPr="00900F20" w:rsidRDefault="00DB7488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lightGray"/>
        </w:rPr>
        <w:t>12.</w:t>
      </w:r>
      <w:r w:rsidRPr="00DB7488">
        <w:rPr>
          <w:rFonts w:ascii="Times New Roman" w:hAnsi="Times New Roman" w:cs="Times New Roman"/>
          <w:highlight w:val="lightGray"/>
        </w:rPr>
        <w:t>4</w:t>
      </w:r>
      <w:r w:rsidR="00900F20" w:rsidRPr="00900F20">
        <w:rPr>
          <w:rFonts w:ascii="Times New Roman" w:hAnsi="Times New Roman" w:cs="Times New Roman"/>
        </w:rPr>
        <w:t xml:space="preserve">. Демонтированные рекламные конструкции возвращаются собственникам или иным правообладателям (при подтверждении </w:t>
      </w:r>
      <w:proofErr w:type="spellStart"/>
      <w:r w:rsidR="00900F20" w:rsidRPr="00900F20">
        <w:rPr>
          <w:rFonts w:ascii="Times New Roman" w:hAnsi="Times New Roman" w:cs="Times New Roman"/>
        </w:rPr>
        <w:t>правообладания</w:t>
      </w:r>
      <w:proofErr w:type="spellEnd"/>
      <w:r w:rsidR="00900F20" w:rsidRPr="00900F20">
        <w:rPr>
          <w:rFonts w:ascii="Times New Roman" w:hAnsi="Times New Roman" w:cs="Times New Roman"/>
        </w:rPr>
        <w:t>) данных объектов после возмещения ими расходов, понесенных в связи с демонтажем, транспортировкой и хранением рекламных конструкций.</w:t>
      </w:r>
    </w:p>
    <w:p w:rsidR="00AA0C17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B7488">
        <w:rPr>
          <w:rFonts w:ascii="Times New Roman" w:hAnsi="Times New Roman" w:cs="Times New Roman"/>
          <w:highlight w:val="lightGray"/>
        </w:rPr>
        <w:t>12.</w:t>
      </w:r>
      <w:r w:rsidR="00DB7488" w:rsidRPr="00DB7488">
        <w:rPr>
          <w:rFonts w:ascii="Times New Roman" w:hAnsi="Times New Roman" w:cs="Times New Roman"/>
          <w:highlight w:val="lightGray"/>
        </w:rPr>
        <w:t>5</w:t>
      </w:r>
      <w:r w:rsidRPr="00DB7488">
        <w:rPr>
          <w:rFonts w:ascii="Times New Roman" w:hAnsi="Times New Roman" w:cs="Times New Roman"/>
          <w:highlight w:val="lightGray"/>
        </w:rPr>
        <w:t>.</w:t>
      </w:r>
      <w:r w:rsidRPr="00900F20">
        <w:rPr>
          <w:rFonts w:ascii="Times New Roman" w:hAnsi="Times New Roman" w:cs="Times New Roman"/>
        </w:rPr>
        <w:t xml:space="preserve"> Рассмотрение вопроса признания бесхозяйными невостребованных демонтированных рекламных конструкций производится в установленном законодательством порядке.</w:t>
      </w:r>
    </w:p>
    <w:p w:rsidR="00900F20" w:rsidRPr="00900F20" w:rsidRDefault="00900F20" w:rsidP="00AA0C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B7488">
        <w:rPr>
          <w:rFonts w:ascii="Times New Roman" w:hAnsi="Times New Roman" w:cs="Times New Roman"/>
          <w:highlight w:val="lightGray"/>
        </w:rPr>
        <w:t>12.</w:t>
      </w:r>
      <w:r w:rsidR="00DB7488" w:rsidRPr="00DB7488">
        <w:rPr>
          <w:rFonts w:ascii="Times New Roman" w:hAnsi="Times New Roman" w:cs="Times New Roman"/>
          <w:highlight w:val="lightGray"/>
        </w:rPr>
        <w:t>6</w:t>
      </w:r>
      <w:r w:rsidRPr="00DB7488">
        <w:rPr>
          <w:rFonts w:ascii="Times New Roman" w:hAnsi="Times New Roman" w:cs="Times New Roman"/>
          <w:highlight w:val="lightGray"/>
        </w:rPr>
        <w:t>.</w:t>
      </w:r>
      <w:bookmarkStart w:id="4" w:name="_GoBack"/>
      <w:bookmarkEnd w:id="4"/>
      <w:r w:rsidRPr="00900F20">
        <w:rPr>
          <w:rFonts w:ascii="Times New Roman" w:hAnsi="Times New Roman" w:cs="Times New Roman"/>
        </w:rPr>
        <w:t xml:space="preserve"> Утилизация демонтированных конструкций осуществляется организацией, с которой в </w:t>
      </w:r>
      <w:r w:rsidRPr="00900F20">
        <w:rPr>
          <w:rFonts w:ascii="Times New Roman" w:hAnsi="Times New Roman" w:cs="Times New Roman"/>
        </w:rPr>
        <w:lastRenderedPageBreak/>
        <w:t>установленном порядке заключен соответствующий договор.</w:t>
      </w:r>
    </w:p>
    <w:p w:rsid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Pr="00900F20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Приложение N 1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Положению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ТИПОВОЕ ЗАЯВЛЕНИЕ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на установку и эксплуатацию 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Исключено. - Постановление администрации города Благовещенска от 01.11.2023 </w:t>
      </w:r>
      <w:hyperlink r:id="rId34" w:history="1">
        <w:r w:rsidRPr="00900F20">
          <w:rPr>
            <w:rFonts w:ascii="Times New Roman" w:hAnsi="Times New Roman" w:cs="Times New Roman"/>
            <w:color w:val="0000FF"/>
          </w:rPr>
          <w:t>N 5816</w:t>
        </w:r>
      </w:hyperlink>
      <w:r w:rsidRPr="00900F20"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Приложение N 2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Положению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ТИПОВОЙ ЛИСТ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согласования размещения 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Исключен. - Постановление администрации города Благовещенска от 01.11.2023 </w:t>
      </w:r>
      <w:hyperlink r:id="rId35" w:history="1">
        <w:r w:rsidRPr="00900F20">
          <w:rPr>
            <w:rFonts w:ascii="Times New Roman" w:hAnsi="Times New Roman" w:cs="Times New Roman"/>
            <w:color w:val="0000FF"/>
          </w:rPr>
          <w:t>N 5816</w:t>
        </w:r>
      </w:hyperlink>
      <w:r w:rsidRPr="00900F20"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lastRenderedPageBreak/>
        <w:t>Приложение N 3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Положению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ТИПОВОЕ РАЗРЕШЕНИЕ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НА УСТАНОВКУ И ЭКСПЛУАТАЦИЮ 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Исключено. - Постановление администрации города Благовещенска от 01.11.2023 </w:t>
      </w:r>
      <w:hyperlink r:id="rId36" w:history="1">
        <w:r w:rsidRPr="00900F20">
          <w:rPr>
            <w:rFonts w:ascii="Times New Roman" w:hAnsi="Times New Roman" w:cs="Times New Roman"/>
            <w:color w:val="0000FF"/>
          </w:rPr>
          <w:t>N 5816</w:t>
        </w:r>
      </w:hyperlink>
      <w:r w:rsidRPr="00900F20"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Pr="00900F20" w:rsidRDefault="00AA0C17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Приложение N 4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Положению</w:t>
      </w:r>
    </w:p>
    <w:p w:rsidR="00900F20" w:rsidRPr="00900F20" w:rsidRDefault="00900F2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 w:rsidP="00AA0C17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bookmarkStart w:id="5" w:name="Par481"/>
      <w:bookmarkEnd w:id="5"/>
      <w:r w:rsidRPr="00900F20">
        <w:rPr>
          <w:rFonts w:ascii="Times New Roman" w:hAnsi="Times New Roman" w:cs="Times New Roman"/>
          <w:sz w:val="20"/>
          <w:szCs w:val="20"/>
        </w:rPr>
        <w:t>АКТ _______</w:t>
      </w:r>
    </w:p>
    <w:p w:rsidR="00900F20" w:rsidRPr="00900F20" w:rsidRDefault="00900F20" w:rsidP="00AA0C17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о демонтаже рекламной конструкции на территории</w:t>
      </w:r>
    </w:p>
    <w:p w:rsidR="00900F20" w:rsidRDefault="00900F20" w:rsidP="00AA0C17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городского округа города Благовещенска</w:t>
      </w:r>
    </w:p>
    <w:p w:rsidR="00AA0C17" w:rsidRDefault="00AA0C17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072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AA0C17" w:rsidRPr="00900F20" w:rsidTr="00AA0C1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17" w:rsidRPr="00900F20" w:rsidRDefault="00AA0C17" w:rsidP="00DF6E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Фото рекламной конструкции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17" w:rsidRPr="00900F20" w:rsidRDefault="00AA0C17" w:rsidP="00DF6E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Карта с отметкой места размещения рекламной конструкции</w:t>
            </w:r>
          </w:p>
        </w:tc>
      </w:tr>
    </w:tbl>
    <w:p w:rsidR="00AA0C17" w:rsidRDefault="00AA0C17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AA0C17" w:rsidRDefault="00AA0C17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AA0C17" w:rsidRPr="00900F20" w:rsidRDefault="00AA0C17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 xml:space="preserve">В  результате  проведенной  визуальной  проверки установлено, что </w:t>
      </w:r>
      <w:proofErr w:type="gramStart"/>
      <w:r w:rsidRPr="00900F20">
        <w:rPr>
          <w:rFonts w:ascii="Times New Roman" w:hAnsi="Times New Roman" w:cs="Times New Roman"/>
          <w:sz w:val="20"/>
          <w:szCs w:val="20"/>
        </w:rPr>
        <w:t>рекламная</w:t>
      </w:r>
      <w:proofErr w:type="gramEnd"/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конструкция, расположенная по адресу: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демонтирована  "__"  _____________  20__ г. в _________ час</w:t>
      </w:r>
      <w:proofErr w:type="gramStart"/>
      <w:r w:rsidRPr="00900F20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900F20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900F20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900F20">
        <w:rPr>
          <w:rFonts w:ascii="Times New Roman" w:hAnsi="Times New Roman" w:cs="Times New Roman"/>
          <w:sz w:val="20"/>
          <w:szCs w:val="20"/>
        </w:rPr>
        <w:t>а  основании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 xml:space="preserve">предписания N _________ </w:t>
      </w:r>
      <w:proofErr w:type="gramStart"/>
      <w:r w:rsidRPr="00900F20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900F20">
        <w:rPr>
          <w:rFonts w:ascii="Times New Roman" w:hAnsi="Times New Roman" w:cs="Times New Roman"/>
          <w:sz w:val="20"/>
          <w:szCs w:val="20"/>
        </w:rPr>
        <w:t xml:space="preserve"> 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Собственник рекламной конструкции 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(юридическое лицо, индивидуальный предприниматель), адрес: 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Место хранения рекламной конструкции (адрес) 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Организация, осуществившая демонтаж: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Проверку провели: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 xml:space="preserve">                       (должность, Ф.И.О., подпись)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 xml:space="preserve">                       (должность, Ф.И.О., подпись)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900F20">
        <w:rPr>
          <w:rFonts w:ascii="Times New Roman" w:hAnsi="Times New Roman" w:cs="Times New Roman"/>
          <w:sz w:val="20"/>
          <w:szCs w:val="20"/>
        </w:rPr>
        <w:t xml:space="preserve">                       (должность, Ф.И.О., подпись)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A0C17" w:rsidRDefault="00AA0C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Приложение N 5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Положению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УВЕДОМЛЕНИЕ</w:t>
      </w:r>
    </w:p>
    <w:p w:rsidR="00900F20" w:rsidRPr="00900F20" w:rsidRDefault="00900F20">
      <w:pPr>
        <w:pStyle w:val="ConsPlusNormal"/>
        <w:jc w:val="center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О ПРОИЗВЕДЕННОМ ДЕМОНТАЖЕ РЕКЛАМНОЙ КОНСТРУКЦИИ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 xml:space="preserve">Исключено. - Постановление администрации города Благовещенска от 11.03.2016 </w:t>
      </w:r>
      <w:hyperlink r:id="rId37" w:history="1">
        <w:r w:rsidRPr="00900F20">
          <w:rPr>
            <w:rFonts w:ascii="Times New Roman" w:hAnsi="Times New Roman" w:cs="Times New Roman"/>
            <w:color w:val="0000FF"/>
          </w:rPr>
          <w:t>N 703</w:t>
        </w:r>
      </w:hyperlink>
      <w:r w:rsidRPr="00900F20">
        <w:rPr>
          <w:rFonts w:ascii="Times New Roman" w:hAnsi="Times New Roman" w:cs="Times New Roman"/>
        </w:rPr>
        <w:t>.</w:t>
      </w: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Приложение N 6</w:t>
      </w:r>
    </w:p>
    <w:p w:rsidR="00900F20" w:rsidRPr="00900F20" w:rsidRDefault="00900F20">
      <w:pPr>
        <w:pStyle w:val="ConsPlusNormal"/>
        <w:jc w:val="right"/>
        <w:rPr>
          <w:rFonts w:ascii="Times New Roman" w:hAnsi="Times New Roman" w:cs="Times New Roman"/>
        </w:rPr>
      </w:pPr>
      <w:r w:rsidRPr="00900F20">
        <w:rPr>
          <w:rFonts w:ascii="Times New Roman" w:hAnsi="Times New Roman" w:cs="Times New Roman"/>
        </w:rPr>
        <w:t>к Положению</w:t>
      </w:r>
    </w:p>
    <w:p w:rsidR="00900F20" w:rsidRPr="00900F20" w:rsidRDefault="00900F2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900F20" w:rsidRPr="00900F20">
        <w:tc>
          <w:tcPr>
            <w:tcW w:w="9071" w:type="dxa"/>
          </w:tcPr>
          <w:p w:rsidR="00900F20" w:rsidRPr="00900F20" w:rsidRDefault="00900F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531"/>
            <w:bookmarkEnd w:id="6"/>
            <w:r w:rsidRPr="00900F20">
              <w:rPr>
                <w:rFonts w:ascii="Times New Roman" w:hAnsi="Times New Roman" w:cs="Times New Roman"/>
              </w:rPr>
              <w:t>АКТ _________</w:t>
            </w:r>
          </w:p>
          <w:p w:rsidR="00900F20" w:rsidRPr="00900F20" w:rsidRDefault="00900F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о невыполнении предписания демонтажа рекламной конструкции</w:t>
            </w:r>
          </w:p>
        </w:tc>
      </w:tr>
      <w:tr w:rsidR="00900F20" w:rsidRPr="00900F20">
        <w:tc>
          <w:tcPr>
            <w:tcW w:w="9071" w:type="dxa"/>
          </w:tcPr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В результате проведенной визуальной проверки установлено, что рекламная конструкция, расположенная по адресу:</w:t>
            </w:r>
          </w:p>
        </w:tc>
      </w:tr>
      <w:tr w:rsidR="00900F20" w:rsidRPr="00900F20">
        <w:tc>
          <w:tcPr>
            <w:tcW w:w="9071" w:type="dxa"/>
            <w:tcBorders>
              <w:bottom w:val="single" w:sz="4" w:space="0" w:color="auto"/>
            </w:tcBorders>
          </w:tcPr>
          <w:p w:rsidR="00900F20" w:rsidRPr="00900F20" w:rsidRDefault="00900F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0F20" w:rsidRPr="00900F20">
        <w:tc>
          <w:tcPr>
            <w:tcW w:w="9071" w:type="dxa"/>
            <w:tcBorders>
              <w:top w:val="single" w:sz="4" w:space="0" w:color="auto"/>
            </w:tcBorders>
          </w:tcPr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Не демонтирована "__" _____________ 20__ г. в ____</w:t>
            </w:r>
          </w:p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lastRenderedPageBreak/>
              <w:t>час</w:t>
            </w:r>
            <w:proofErr w:type="gramStart"/>
            <w:r w:rsidRPr="00900F20">
              <w:rPr>
                <w:rFonts w:ascii="Times New Roman" w:hAnsi="Times New Roman" w:cs="Times New Roman"/>
              </w:rPr>
              <w:t>.</w:t>
            </w:r>
            <w:proofErr w:type="gramEnd"/>
            <w:r w:rsidRPr="00900F2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00F20">
              <w:rPr>
                <w:rFonts w:ascii="Times New Roman" w:hAnsi="Times New Roman" w:cs="Times New Roman"/>
              </w:rPr>
              <w:t>н</w:t>
            </w:r>
            <w:proofErr w:type="gramEnd"/>
            <w:r w:rsidRPr="00900F20">
              <w:rPr>
                <w:rFonts w:ascii="Times New Roman" w:hAnsi="Times New Roman" w:cs="Times New Roman"/>
              </w:rPr>
              <w:t>а основании</w:t>
            </w:r>
          </w:p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 xml:space="preserve">предписания N ____ </w:t>
            </w:r>
            <w:proofErr w:type="gramStart"/>
            <w:r w:rsidRPr="00900F20">
              <w:rPr>
                <w:rFonts w:ascii="Times New Roman" w:hAnsi="Times New Roman" w:cs="Times New Roman"/>
              </w:rPr>
              <w:t>от</w:t>
            </w:r>
            <w:proofErr w:type="gramEnd"/>
            <w:r w:rsidRPr="00900F20">
              <w:rPr>
                <w:rFonts w:ascii="Times New Roman" w:hAnsi="Times New Roman" w:cs="Times New Roman"/>
              </w:rPr>
              <w:t xml:space="preserve"> _____________</w:t>
            </w:r>
          </w:p>
        </w:tc>
      </w:tr>
      <w:tr w:rsidR="00900F20" w:rsidRPr="00900F20">
        <w:tc>
          <w:tcPr>
            <w:tcW w:w="9071" w:type="dxa"/>
          </w:tcPr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lastRenderedPageBreak/>
              <w:t>Собственник рекламной конструкции __________________________________</w:t>
            </w:r>
          </w:p>
        </w:tc>
      </w:tr>
      <w:tr w:rsidR="00900F20" w:rsidRPr="00900F20">
        <w:tc>
          <w:tcPr>
            <w:tcW w:w="9071" w:type="dxa"/>
          </w:tcPr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(юридическое лицо, индивидуальный предприниматель), адрес: _____________</w:t>
            </w:r>
          </w:p>
        </w:tc>
      </w:tr>
      <w:tr w:rsidR="00900F20" w:rsidRPr="00900F20">
        <w:tc>
          <w:tcPr>
            <w:tcW w:w="9071" w:type="dxa"/>
            <w:tcBorders>
              <w:bottom w:val="single" w:sz="4" w:space="0" w:color="auto"/>
            </w:tcBorders>
          </w:tcPr>
          <w:p w:rsidR="00900F20" w:rsidRPr="00900F20" w:rsidRDefault="00900F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0F20" w:rsidRPr="00900F20">
        <w:tc>
          <w:tcPr>
            <w:tcW w:w="9071" w:type="dxa"/>
            <w:tcBorders>
              <w:top w:val="single" w:sz="4" w:space="0" w:color="auto"/>
            </w:tcBorders>
          </w:tcPr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Организация, осуществившая осмотр:</w:t>
            </w:r>
          </w:p>
        </w:tc>
      </w:tr>
      <w:tr w:rsidR="00900F20" w:rsidRPr="00900F20">
        <w:tc>
          <w:tcPr>
            <w:tcW w:w="9071" w:type="dxa"/>
            <w:tcBorders>
              <w:bottom w:val="single" w:sz="4" w:space="0" w:color="auto"/>
            </w:tcBorders>
          </w:tcPr>
          <w:p w:rsidR="00900F20" w:rsidRPr="00900F20" w:rsidRDefault="00900F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0F20" w:rsidRPr="00900F20">
        <w:tc>
          <w:tcPr>
            <w:tcW w:w="9071" w:type="dxa"/>
            <w:tcBorders>
              <w:top w:val="single" w:sz="4" w:space="0" w:color="auto"/>
            </w:tcBorders>
          </w:tcPr>
          <w:p w:rsidR="00900F20" w:rsidRPr="00900F20" w:rsidRDefault="00900F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Проверку провел:</w:t>
            </w:r>
          </w:p>
        </w:tc>
      </w:tr>
      <w:tr w:rsidR="00900F20" w:rsidRPr="00900F20">
        <w:tc>
          <w:tcPr>
            <w:tcW w:w="9071" w:type="dxa"/>
            <w:tcBorders>
              <w:bottom w:val="single" w:sz="4" w:space="0" w:color="auto"/>
            </w:tcBorders>
          </w:tcPr>
          <w:p w:rsidR="00900F20" w:rsidRPr="00900F20" w:rsidRDefault="00900F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0F20" w:rsidRPr="00900F20">
        <w:tc>
          <w:tcPr>
            <w:tcW w:w="9071" w:type="dxa"/>
            <w:tcBorders>
              <w:top w:val="single" w:sz="4" w:space="0" w:color="auto"/>
            </w:tcBorders>
          </w:tcPr>
          <w:p w:rsidR="00900F20" w:rsidRPr="00900F20" w:rsidRDefault="00900F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0F20">
              <w:rPr>
                <w:rFonts w:ascii="Times New Roman" w:hAnsi="Times New Roman" w:cs="Times New Roman"/>
              </w:rPr>
              <w:t>(должность, Ф.И.О., подпись)</w:t>
            </w:r>
          </w:p>
        </w:tc>
      </w:tr>
    </w:tbl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jc w:val="both"/>
        <w:rPr>
          <w:rFonts w:ascii="Times New Roman" w:hAnsi="Times New Roman" w:cs="Times New Roman"/>
        </w:rPr>
      </w:pPr>
    </w:p>
    <w:p w:rsidR="00900F20" w:rsidRPr="00900F20" w:rsidRDefault="00900F2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9529F" w:rsidRPr="00900F20" w:rsidRDefault="0009529F">
      <w:pPr>
        <w:rPr>
          <w:rFonts w:ascii="Times New Roman" w:hAnsi="Times New Roman" w:cs="Times New Roman"/>
        </w:rPr>
      </w:pPr>
    </w:p>
    <w:sectPr w:rsidR="0009529F" w:rsidRPr="00900F2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20"/>
    <w:rsid w:val="0009529F"/>
    <w:rsid w:val="000C0ABB"/>
    <w:rsid w:val="005E16EB"/>
    <w:rsid w:val="00900F20"/>
    <w:rsid w:val="00AA0C17"/>
    <w:rsid w:val="00D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6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0F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6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0F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577&amp;dst=100178" TargetMode="External"/><Relationship Id="rId18" Type="http://schemas.openxmlformats.org/officeDocument/2006/relationships/hyperlink" Target="https://login.consultant.ru/link/?req=doc&amp;base=RLAW080&amp;n=162920" TargetMode="External"/><Relationship Id="rId26" Type="http://schemas.openxmlformats.org/officeDocument/2006/relationships/hyperlink" Target="https://login.consultant.ru/link/?req=doc&amp;base=LAW&amp;n=511577&amp;dst=1005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ogin.consultant.ru/link/?req=doc&amp;base=LAW&amp;n=511577&amp;dst=100185" TargetMode="External"/><Relationship Id="rId34" Type="http://schemas.openxmlformats.org/officeDocument/2006/relationships/hyperlink" Target="https://login.consultant.ru/link/?req=doc&amp;base=RLAW080&amp;n=157970&amp;dst=100067" TargetMode="External"/><Relationship Id="rId7" Type="http://schemas.openxmlformats.org/officeDocument/2006/relationships/hyperlink" Target="https://login.consultant.ru/link/?req=doc&amp;base=RLAW080&amp;n=58757" TargetMode="External"/><Relationship Id="rId12" Type="http://schemas.openxmlformats.org/officeDocument/2006/relationships/hyperlink" Target="https://login.consultant.ru/link/?req=doc&amp;base=RLAW080&amp;n=176901&amp;dst=101583" TargetMode="External"/><Relationship Id="rId17" Type="http://schemas.openxmlformats.org/officeDocument/2006/relationships/hyperlink" Target="https://login.consultant.ru/link/?req=doc&amp;base=RLAW080&amp;n=161424" TargetMode="External"/><Relationship Id="rId25" Type="http://schemas.openxmlformats.org/officeDocument/2006/relationships/hyperlink" Target="https://login.consultant.ru/link/?req=doc&amp;base=LAW&amp;n=525528&amp;dst=10232" TargetMode="External"/><Relationship Id="rId33" Type="http://schemas.openxmlformats.org/officeDocument/2006/relationships/hyperlink" Target="https://login.consultant.ru/link/?req=doc&amp;base=RLAW080&amp;n=85543&amp;dst=100011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23357&amp;dst=137" TargetMode="External"/><Relationship Id="rId20" Type="http://schemas.openxmlformats.org/officeDocument/2006/relationships/hyperlink" Target="https://login.consultant.ru/link/?req=doc&amp;base=LAW&amp;n=511577&amp;dst=124" TargetMode="External"/><Relationship Id="rId29" Type="http://schemas.openxmlformats.org/officeDocument/2006/relationships/hyperlink" Target="https://login.consultant.ru/link/?req=doc&amp;base=LAW&amp;n=511577&amp;dst=10051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74073&amp;dst=100006" TargetMode="External"/><Relationship Id="rId11" Type="http://schemas.openxmlformats.org/officeDocument/2006/relationships/hyperlink" Target="https://login.consultant.ru/link/?req=doc&amp;base=LAW&amp;n=501480&amp;dst=101263" TargetMode="External"/><Relationship Id="rId24" Type="http://schemas.openxmlformats.org/officeDocument/2006/relationships/hyperlink" Target="https://login.consultant.ru/link/?req=doc&amp;base=RLAW080&amp;n=161424" TargetMode="External"/><Relationship Id="rId32" Type="http://schemas.openxmlformats.org/officeDocument/2006/relationships/hyperlink" Target="https://login.consultant.ru/link/?req=doc&amp;base=RLAW080&amp;n=85543&amp;dst=100009" TargetMode="External"/><Relationship Id="rId37" Type="http://schemas.openxmlformats.org/officeDocument/2006/relationships/hyperlink" Target="https://login.consultant.ru/link/?req=doc&amp;base=RLAW080&amp;n=85543&amp;dst=100013" TargetMode="External"/><Relationship Id="rId5" Type="http://schemas.openxmlformats.org/officeDocument/2006/relationships/hyperlink" Target="https://login.consultant.ru/link/?req=doc&amp;base=LAW&amp;n=511577" TargetMode="External"/><Relationship Id="rId15" Type="http://schemas.openxmlformats.org/officeDocument/2006/relationships/hyperlink" Target="https://login.consultant.ru/link/?req=doc&amp;base=LAW&amp;n=511577" TargetMode="External"/><Relationship Id="rId23" Type="http://schemas.openxmlformats.org/officeDocument/2006/relationships/hyperlink" Target="https://login.consultant.ru/link/?req=doc&amp;base=RLAW080&amp;n=157970&amp;dst=100033" TargetMode="External"/><Relationship Id="rId28" Type="http://schemas.openxmlformats.org/officeDocument/2006/relationships/hyperlink" Target="https://login.consultant.ru/link/?req=doc&amp;base=LAW&amp;n=511577&amp;dst=100517" TargetMode="External"/><Relationship Id="rId36" Type="http://schemas.openxmlformats.org/officeDocument/2006/relationships/hyperlink" Target="https://login.consultant.ru/link/?req=doc&amp;base=RLAW080&amp;n=157970&amp;dst=100067" TargetMode="External"/><Relationship Id="rId10" Type="http://schemas.openxmlformats.org/officeDocument/2006/relationships/hyperlink" Target="https://login.consultant.ru/link/?req=doc&amp;base=LAW&amp;n=523355" TargetMode="External"/><Relationship Id="rId19" Type="http://schemas.openxmlformats.org/officeDocument/2006/relationships/hyperlink" Target="https://login.consultant.ru/link/?req=doc&amp;base=LAW&amp;n=511577&amp;dst=301" TargetMode="External"/><Relationship Id="rId31" Type="http://schemas.openxmlformats.org/officeDocument/2006/relationships/hyperlink" Target="https://login.consultant.ru/link/?req=doc&amp;base=LAW&amp;n=511577&amp;dst=1004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5518" TargetMode="External"/><Relationship Id="rId14" Type="http://schemas.openxmlformats.org/officeDocument/2006/relationships/hyperlink" Target="https://login.consultant.ru/link/?req=doc&amp;base=LAW&amp;n=511577&amp;dst=130" TargetMode="External"/><Relationship Id="rId22" Type="http://schemas.openxmlformats.org/officeDocument/2006/relationships/hyperlink" Target="https://login.consultant.ru/link/?req=doc&amp;base=RLAW080&amp;n=177413" TargetMode="External"/><Relationship Id="rId27" Type="http://schemas.openxmlformats.org/officeDocument/2006/relationships/hyperlink" Target="https://login.consultant.ru/link/?req=doc&amp;base=LAW&amp;n=511577&amp;dst=100516" TargetMode="External"/><Relationship Id="rId30" Type="http://schemas.openxmlformats.org/officeDocument/2006/relationships/hyperlink" Target="https://login.consultant.ru/link/?req=doc&amp;base=LAW&amp;n=511577&amp;dst=100519" TargetMode="External"/><Relationship Id="rId35" Type="http://schemas.openxmlformats.org/officeDocument/2006/relationships/hyperlink" Target="https://login.consultant.ru/link/?req=doc&amp;base=RLAW080&amp;n=157970&amp;dst=100067" TargetMode="External"/><Relationship Id="rId8" Type="http://schemas.openxmlformats.org/officeDocument/2006/relationships/hyperlink" Target="https://login.consultant.ru/link/?req=doc&amp;base=LAW&amp;n=511577&amp;dst=10017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7612</Words>
  <Characters>43389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Хмура Светлана Сергеевна</dc:creator>
  <cp:lastModifiedBy>Хмура Светлана Сергеевна</cp:lastModifiedBy>
  <cp:revision>1</cp:revision>
  <dcterms:created xsi:type="dcterms:W3CDTF">2026-02-20T07:15:00Z</dcterms:created>
  <dcterms:modified xsi:type="dcterms:W3CDTF">2026-02-20T08:30:00Z</dcterms:modified>
</cp:coreProperties>
</file>